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bCs/>
        </w:rPr>
      </w:pPr>
      <w:bookmarkStart w:id="0" w:name="__DdeLink__2569_82181085"/>
      <w:r>
        <w:rPr>
          <w:b/>
          <w:bCs/>
        </w:rPr>
        <w:t>PROTOKÓŁ Nr 42/2021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z posiedzenia Komisji Rozwoju Produkcji, Usług, Handlu i Rolnictwa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przeprowadzonego wspólnie </w:t>
      </w:r>
    </w:p>
    <w:p>
      <w:pPr>
        <w:pStyle w:val="Normal"/>
        <w:jc w:val="center"/>
        <w:rPr>
          <w:b/>
          <w:b/>
        </w:rPr>
      </w:pPr>
      <w:bookmarkStart w:id="1" w:name="__DdeLink__2569_82181085"/>
      <w:r>
        <w:rPr>
          <w:b/>
          <w:bCs/>
        </w:rPr>
        <w:t xml:space="preserve">z pozostałymi Komisjami Stałymi Rady Miejskiej w Przasnyszu </w:t>
        <w:br/>
        <w:t>w dniu 28.06.2021 r.</w:t>
      </w:r>
      <w:bookmarkEnd w:id="1"/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 xml:space="preserve">pod przewodnictwem Przewodniczącego obrad – </w:t>
      </w:r>
    </w:p>
    <w:p>
      <w:pPr>
        <w:pStyle w:val="Normal"/>
        <w:widowControl w:val="false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pana Piotra Kołakowskiego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rPr/>
      </w:pPr>
      <w:r>
        <w:rPr/>
        <w:t>Posiedzenie rozpoczęto o godz. 15</w:t>
      </w:r>
      <w:r>
        <w:rPr>
          <w:vertAlign w:val="superscript"/>
        </w:rPr>
        <w:t>00</w:t>
      </w:r>
      <w:r>
        <w:rPr/>
        <w:t>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Obecni według załączonych list obecności.</w:t>
      </w:r>
    </w:p>
    <w:p>
      <w:pPr>
        <w:pStyle w:val="Normal"/>
        <w:widowControl w:val="false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widowControl w:val="false"/>
        <w:ind w:firstLine="360"/>
        <w:jc w:val="both"/>
        <w:rPr/>
      </w:pPr>
      <w:r>
        <w:rPr/>
        <w:t xml:space="preserve">Otworzył posiedzenie Komisji, stwierdził prawomocność obrad, powitał wszystkich przybyłych na spotkanie. </w:t>
      </w:r>
    </w:p>
    <w:p>
      <w:pPr>
        <w:pStyle w:val="Normal"/>
        <w:widowControl w:val="false"/>
        <w:jc w:val="both"/>
        <w:rPr/>
      </w:pPr>
      <w:r>
        <w:rPr/>
        <w:t>Wskazał na planowany porządek obrad: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zmiany Wieloletniej Prognozy Finansowej Miasta Przasnysza na lata 2021-2032.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zmiany uchwały budżetowej Miasta Przasnysza na 2021 rok.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wyrażenia zgody na wydzierżawienie nieruchomości na okres 5 lat w trybie bezprzetargowym.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utworzenia parku miejskiego im. Stefana Cieleckiego ps. Orlik.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uchwalenia miejscowego planu zagospodarowania przestrzennego pn. „WALISZEWO”.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zmiany składu osobowego Komisji Rozwoju Produkcji, Usług, Handlu i Rolnictwa Rady Miejskiej w Przasnyszu.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Projekt uchwały w sprawie zmiany uchwały Rady Miejskiej w Przasnyszu Nr LIII/135/2018 </w:t>
        <w:br/>
        <w:t>z dnia 27 września 2018 r. w sprawie uchwalenia Statutu Miasta Przasnysz.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nadania sztandaru Szkole Podstawowej Nr 3 im. Tadeusza Kościuszki w Przasnyszu.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określenia wzoru wniosku o przyznanie dodatku mieszkaniowego i określenia wzoru deklaracji o dochodach gospodarstwa domowego za okres 3 miesięcy kalendarzowych poprzedzających dzień złożenia wniosku o dodatek mieszkaniowy.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Debata nad „Raportem o stanie Gminy Miasta Przasnysz za 2020 rok”.  </w:t>
      </w:r>
    </w:p>
    <w:p>
      <w:pPr>
        <w:pStyle w:val="Normal"/>
        <w:numPr>
          <w:ilvl w:val="0"/>
          <w:numId w:val="2"/>
        </w:numPr>
        <w:rPr/>
      </w:pPr>
      <w:r>
        <w:rPr/>
        <w:t>Projekt uchwały w</w:t>
      </w:r>
      <w:r>
        <w:rPr>
          <w:b/>
        </w:rPr>
        <w:t xml:space="preserve"> </w:t>
      </w:r>
      <w:r>
        <w:rPr/>
        <w:t>sprawie udzielenia Burmistrzowi Przasnysza wotum zaufania.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</w:t>
      </w:r>
      <w:r>
        <w:rPr>
          <w:b/>
        </w:rPr>
        <w:t xml:space="preserve"> </w:t>
      </w:r>
      <w:r>
        <w:rPr/>
        <w:t>sprawie zatwierdzenia sprawozdania finansowego wraz ze sprawozdaniem z wykonania budżetu Miasta Przasnysza za 2020 r.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</w:t>
      </w:r>
      <w:r>
        <w:rPr>
          <w:b/>
        </w:rPr>
        <w:t xml:space="preserve"> </w:t>
      </w:r>
      <w:r>
        <w:rPr/>
        <w:t>sprawie udzielenia absolutorium Burmistrzowi Przasnysza z tytułu wykonania budżetu Miasta Przasnysza za 2020 rok.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Projekt uchwały w sprawie wyboru metody ustalenia opłaty za gospodarowanie odpadami komunalnymi oraz ustalenia stawki takiej opłaty.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Przyjęcie Ramowego Planu Pracy Komisji Stałych oraz Rady Miejskiej w Przasnyszu na II półrocze 2021 r.</w:t>
      </w:r>
    </w:p>
    <w:p>
      <w:pPr>
        <w:pStyle w:val="Normal"/>
        <w:numPr>
          <w:ilvl w:val="0"/>
          <w:numId w:val="2"/>
        </w:numPr>
        <w:rPr/>
      </w:pPr>
      <w:r>
        <w:rPr/>
        <w:t>Informacja o przygotowaniu do letniego wypoczynku dzieci i młodzieży pozostających w mieście.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Sprawy różne.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Zapytał Radnych o uwagi do porządku obrad.</w:t>
      </w:r>
    </w:p>
    <w:p>
      <w:pPr>
        <w:pStyle w:val="NormalWeb"/>
        <w:spacing w:beforeAutospacing="0" w:before="0" w:afterAutospacing="0" w:after="0"/>
        <w:jc w:val="both"/>
        <w:rPr>
          <w:lang w:val="pl-PL"/>
        </w:rPr>
      </w:pPr>
      <w:r>
        <w:rPr>
          <w:lang w:val="pl-PL"/>
        </w:rPr>
        <w:t>Radni nie zgłosili uwag do przedstawionego porządku obrad.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ind w:left="66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1,2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u w:val="single"/>
        </w:rPr>
      </w:pPr>
      <w:r>
        <w:rPr/>
        <w:t>zmiany Wieloletniej Prognozy Finansowej Miasta Przasnysza na lata 2021-2032,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zmiany uchwały budżetowej Miasta Przasnysza na 2021 rok.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>Udzielił wyjaśnień w zakresie powyższych projektów uchwał.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  <w:u w:val="single"/>
        </w:rPr>
        <w:t>Pan Wojciech Długokęcki</w:t>
      </w:r>
      <w:r>
        <w:rPr/>
        <w:t xml:space="preserve"> – Przewodniczący Rady Miejskiej – </w:t>
      </w:r>
    </w:p>
    <w:p>
      <w:pPr>
        <w:pStyle w:val="Normal"/>
        <w:jc w:val="both"/>
        <w:rPr/>
      </w:pPr>
      <w:r>
        <w:rPr/>
        <w:t xml:space="preserve">Zwrócił się z pytaniem dotyczącym zwiększenia wydatków na zakup usług związanych </w:t>
        <w:br/>
        <w:t>z promocją miasta.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Wskazał, że jest to II transza dla MKS Przasnysz.</w:t>
      </w:r>
    </w:p>
    <w:p>
      <w:pPr>
        <w:pStyle w:val="Normal"/>
        <w:suppressAutoHyphens w:val="true"/>
        <w:jc w:val="both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</w:r>
    </w:p>
    <w:p>
      <w:pPr>
        <w:pStyle w:val="Normal"/>
        <w:suppressAutoHyphens w:val="true"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powyższych projektów uchwał.</w:t>
      </w:r>
    </w:p>
    <w:p>
      <w:pPr>
        <w:pStyle w:val="Normal"/>
        <w:widowControl w:val="false"/>
        <w:suppressAutoHyphens w:val="true"/>
        <w:jc w:val="center"/>
        <w:rPr>
          <w:b/>
          <w:b/>
          <w:i/>
          <w:i/>
          <w:iCs/>
          <w:lang w:eastAsia="zh-CN"/>
        </w:rPr>
      </w:pPr>
      <w:r>
        <w:rPr>
          <w:b/>
          <w:i/>
          <w:iCs/>
          <w:lang w:eastAsia="zh-CN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i/>
          <w:i/>
          <w:iCs/>
          <w:lang w:eastAsia="zh-CN"/>
        </w:rPr>
      </w:pPr>
      <w:r>
        <w:rPr>
          <w:b/>
          <w:i/>
          <w:iCs/>
          <w:lang w:eastAsia="zh-CN"/>
        </w:rPr>
      </w:r>
    </w:p>
    <w:p>
      <w:pPr>
        <w:pStyle w:val="Normal"/>
        <w:widowControl w:val="false"/>
        <w:suppressAutoHyphens w:val="true"/>
        <w:jc w:val="center"/>
        <w:rPr>
          <w:lang w:eastAsia="zh-CN"/>
        </w:rPr>
      </w:pPr>
      <w:r>
        <w:rPr>
          <w:b/>
          <w:i/>
          <w:iCs/>
          <w:lang w:eastAsia="zh-CN"/>
        </w:rPr>
        <w:t>Punkt 3</w:t>
      </w:r>
    </w:p>
    <w:p>
      <w:pPr>
        <w:pStyle w:val="Normal"/>
        <w:suppressAutoHyphens w:val="true"/>
        <w:jc w:val="both"/>
        <w:rPr>
          <w:b/>
          <w:b/>
          <w:i/>
          <w:i/>
          <w:iCs/>
          <w:u w:val="single"/>
          <w:lang w:eastAsia="zh-CN"/>
        </w:rPr>
      </w:pPr>
      <w:r>
        <w:rPr>
          <w:b/>
          <w:i/>
          <w:iCs/>
          <w:u w:val="single"/>
          <w:lang w:eastAsia="zh-CN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u w:val="single"/>
        </w:rPr>
      </w:pPr>
      <w:r>
        <w:rPr/>
        <w:t>wyrażenia zgody na wydzierżawienie nieruchomości na okres 5 lat w trybie bezprzetargowym.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Pani Elżbieta Kisiel </w:t>
      </w:r>
      <w:r>
        <w:rPr>
          <w:u w:val="single"/>
        </w:rPr>
        <w:t xml:space="preserve">– </w:t>
      </w:r>
      <w:r>
        <w:rPr/>
        <w:t>Naczelnik Wydziału GGNPP –</w:t>
      </w:r>
    </w:p>
    <w:p>
      <w:pPr>
        <w:pStyle w:val="Normal"/>
        <w:jc w:val="both"/>
        <w:rPr/>
      </w:pPr>
      <w:r>
        <w:rPr/>
        <w:t>Udzieliła wyjaśnień w przedmiotowej sprawie.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suppressAutoHyphens w:val="true"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rFonts w:cs="Bookman Old Style" w:ascii="Bookman Old Style" w:hAnsi="Bookman Old Style"/>
          <w:szCs w:val="20"/>
          <w:lang w:eastAsia="zh-CN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i/>
          <w:i/>
          <w:iCs/>
          <w:lang w:eastAsia="zh-CN"/>
        </w:rPr>
      </w:pPr>
      <w:r>
        <w:rPr>
          <w:b/>
          <w:i/>
          <w:iCs/>
          <w:lang w:eastAsia="zh-CN"/>
        </w:rPr>
      </w:r>
    </w:p>
    <w:p>
      <w:pPr>
        <w:pStyle w:val="Normal"/>
        <w:widowControl w:val="false"/>
        <w:suppressAutoHyphens w:val="true"/>
        <w:jc w:val="center"/>
        <w:rPr>
          <w:lang w:eastAsia="zh-CN"/>
        </w:rPr>
      </w:pPr>
      <w:r>
        <w:rPr>
          <w:b/>
          <w:i/>
          <w:iCs/>
          <w:lang w:eastAsia="zh-CN"/>
        </w:rPr>
        <w:t>Punkt 4</w:t>
      </w:r>
    </w:p>
    <w:p>
      <w:pPr>
        <w:pStyle w:val="Normal"/>
        <w:suppressAutoHyphens w:val="true"/>
        <w:jc w:val="both"/>
        <w:rPr>
          <w:b/>
          <w:b/>
          <w:i/>
          <w:i/>
          <w:iCs/>
          <w:u w:val="single"/>
          <w:lang w:eastAsia="zh-CN"/>
        </w:rPr>
      </w:pPr>
      <w:r>
        <w:rPr>
          <w:b/>
          <w:i/>
          <w:iCs/>
          <w:u w:val="single"/>
          <w:lang w:eastAsia="zh-CN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utworzenia parku miejskiego im. Stefana Cieleckiego ps. Orlik.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>Udzielił wyjaśnień w przedmiotowej sprawie.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widowControl w:val="false"/>
        <w:suppressAutoHyphens w:val="true"/>
        <w:jc w:val="center"/>
        <w:rPr>
          <w:b/>
          <w:b/>
          <w:i/>
          <w:i/>
          <w:iCs/>
          <w:lang w:eastAsia="zh-CN"/>
        </w:rPr>
      </w:pPr>
      <w:r>
        <w:rPr>
          <w:b/>
          <w:i/>
          <w:iCs/>
          <w:lang w:eastAsia="zh-CN"/>
        </w:rPr>
      </w:r>
    </w:p>
    <w:p>
      <w:pPr>
        <w:pStyle w:val="Normal"/>
        <w:widowControl w:val="false"/>
        <w:suppressAutoHyphens w:val="true"/>
        <w:jc w:val="center"/>
        <w:rPr>
          <w:b/>
          <w:b/>
          <w:i/>
          <w:i/>
          <w:iCs/>
          <w:lang w:eastAsia="zh-CN"/>
        </w:rPr>
      </w:pPr>
      <w:r>
        <w:rPr>
          <w:b/>
          <w:i/>
          <w:iCs/>
          <w:lang w:eastAsia="zh-CN"/>
        </w:rPr>
      </w:r>
    </w:p>
    <w:p>
      <w:pPr>
        <w:pStyle w:val="Normal"/>
        <w:widowControl w:val="false"/>
        <w:suppressAutoHyphens w:val="true"/>
        <w:jc w:val="center"/>
        <w:rPr>
          <w:lang w:eastAsia="zh-CN"/>
        </w:rPr>
      </w:pPr>
      <w:r>
        <w:rPr>
          <w:b/>
          <w:i/>
          <w:iCs/>
          <w:lang w:eastAsia="zh-CN"/>
        </w:rPr>
        <w:t>Punkt 5</w:t>
      </w:r>
    </w:p>
    <w:p>
      <w:pPr>
        <w:pStyle w:val="Normal"/>
        <w:suppressAutoHyphens w:val="true"/>
        <w:jc w:val="both"/>
        <w:rPr>
          <w:b/>
          <w:b/>
          <w:i/>
          <w:i/>
          <w:iCs/>
          <w:u w:val="single"/>
          <w:lang w:eastAsia="zh-CN"/>
        </w:rPr>
      </w:pPr>
      <w:r>
        <w:rPr>
          <w:b/>
          <w:i/>
          <w:iCs/>
          <w:u w:val="single"/>
          <w:lang w:eastAsia="zh-CN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u w:val="single"/>
        </w:rPr>
      </w:pPr>
      <w:r>
        <w:rPr/>
        <w:t>uchwalenia miejscowego planu zagospodarowania przestrzennego pn. WALISZEWO”.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Pani Elżbieta Kisiel </w:t>
      </w:r>
      <w:r>
        <w:rPr>
          <w:u w:val="single"/>
        </w:rPr>
        <w:t xml:space="preserve">– </w:t>
      </w:r>
      <w:r>
        <w:rPr/>
        <w:t>Naczelnik Wydziału GGNPP –</w:t>
      </w:r>
    </w:p>
    <w:p>
      <w:pPr>
        <w:pStyle w:val="Normal"/>
        <w:jc w:val="both"/>
        <w:rPr/>
      </w:pPr>
      <w:r>
        <w:rPr/>
        <w:t>Udzieliła wyjaśnień w przedmiotowej sprawie.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>Pan Mariusz Prusik</w:t>
      </w:r>
      <w:r>
        <w:rPr>
          <w:u w:val="single"/>
        </w:rPr>
        <w:t xml:space="preserve">– </w:t>
      </w:r>
      <w:r>
        <w:rPr/>
        <w:t>Inspektor Wydziału GGNPP –</w:t>
      </w:r>
    </w:p>
    <w:p>
      <w:pPr>
        <w:pStyle w:val="Normal"/>
        <w:jc w:val="both"/>
        <w:rPr/>
      </w:pPr>
      <w:r>
        <w:rPr/>
        <w:t>Przedstawił uwagi, które wpłynęły do powyższego planu.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>Pan Paweł Góra</w:t>
      </w:r>
      <w:r>
        <w:rPr>
          <w:u w:val="single"/>
        </w:rPr>
        <w:t xml:space="preserve">– </w:t>
      </w:r>
      <w:r>
        <w:rPr/>
        <w:t>Autor planu –</w:t>
      </w:r>
    </w:p>
    <w:p>
      <w:pPr>
        <w:pStyle w:val="Normal"/>
        <w:jc w:val="both"/>
        <w:rPr/>
      </w:pPr>
      <w:r>
        <w:rPr/>
        <w:t>Wyjaśnił kwestię dotyczącą uwag do powyższego planu.</w:t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suppressAutoHyphens w:val="true"/>
        <w:jc w:val="center"/>
        <w:rPr>
          <w:lang w:eastAsia="zh-CN"/>
        </w:rPr>
      </w:pPr>
      <w:r>
        <w:rPr>
          <w:b/>
          <w:i/>
          <w:iCs/>
          <w:lang w:eastAsia="zh-CN"/>
        </w:rPr>
        <w:t>Punkt 6</w:t>
      </w:r>
    </w:p>
    <w:p>
      <w:pPr>
        <w:pStyle w:val="Normal"/>
        <w:suppressAutoHyphens w:val="true"/>
        <w:jc w:val="both"/>
        <w:rPr>
          <w:b/>
          <w:b/>
          <w:i/>
          <w:i/>
          <w:iCs/>
          <w:u w:val="single"/>
          <w:lang w:eastAsia="zh-CN"/>
        </w:rPr>
      </w:pPr>
      <w:r>
        <w:rPr>
          <w:b/>
          <w:i/>
          <w:iCs/>
          <w:u w:val="single"/>
          <w:lang w:eastAsia="zh-CN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zmiany składu osobowego Komisji Rozwoju Produkcji, Usług, Handlu i Rolnictwa Rady Miejskiej w Przasnyszu.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 xml:space="preserve">Pan Wojciech Długokęcki – </w:t>
      </w:r>
      <w:r>
        <w:rPr/>
        <w:t>Przewodniczący Rady Miejskiej –</w:t>
      </w:r>
      <w:r>
        <w:rPr>
          <w:b/>
          <w:u w:val="single"/>
        </w:rPr>
        <w:t xml:space="preserve"> </w:t>
      </w:r>
    </w:p>
    <w:p>
      <w:pPr>
        <w:pStyle w:val="Normal"/>
        <w:jc w:val="both"/>
        <w:rPr/>
      </w:pPr>
      <w:r>
        <w:rPr/>
        <w:t>Udzielił wyjaśnień w przedmiotowej sprawie.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suppressAutoHyphens w:val="true"/>
        <w:jc w:val="both"/>
        <w:rPr>
          <w:rFonts w:ascii="Bookman Old Style" w:hAnsi="Bookman Old Style" w:cs="Bookman Old Style"/>
          <w:szCs w:val="20"/>
          <w:lang w:eastAsia="zh-CN"/>
        </w:rPr>
      </w:pPr>
      <w:r>
        <w:rPr>
          <w:rFonts w:cs="Bookman Old Style" w:ascii="Bookman Old Style" w:hAnsi="Bookman Old Style"/>
          <w:szCs w:val="20"/>
          <w:lang w:eastAsia="zh-CN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uppressAutoHyphens w:val="true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7.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widowControl w:val="false"/>
        <w:numPr>
          <w:ilvl w:val="0"/>
          <w:numId w:val="4"/>
        </w:numPr>
        <w:jc w:val="both"/>
        <w:rPr>
          <w:b/>
          <w:b/>
          <w:i/>
          <w:i/>
          <w:iCs/>
        </w:rPr>
      </w:pPr>
      <w:r>
        <w:rPr/>
        <w:t>zmiany uchwały Rady Miejskiej w Przasnyszu Nr LIII/135/2018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 xml:space="preserve">Pan Jarosław Szmulski – </w:t>
      </w:r>
      <w:r>
        <w:rPr/>
        <w:t>Sekretarz Miasta –</w:t>
      </w:r>
      <w:r>
        <w:rPr>
          <w:b/>
          <w:u w:val="single"/>
        </w:rPr>
        <w:t xml:space="preserve"> </w:t>
      </w:r>
    </w:p>
    <w:p>
      <w:pPr>
        <w:pStyle w:val="Normal"/>
        <w:jc w:val="both"/>
        <w:rPr/>
      </w:pPr>
      <w:r>
        <w:rPr/>
        <w:t>Udzielił wyjaśnień w przedmiotowej sprawie.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widowControl w:val="false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8.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u w:val="single"/>
        </w:rPr>
      </w:pPr>
      <w:r>
        <w:rPr/>
        <w:t>nadania sztandaru Szkole Podstawowej Nr 3 im. Tadeusza Kościuszki w Przasnyszu.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 xml:space="preserve">Pan Jarosław Szmulski – </w:t>
      </w:r>
      <w:r>
        <w:rPr/>
        <w:t>Sekretarz Miasta –</w:t>
      </w:r>
      <w:r>
        <w:rPr>
          <w:b/>
          <w:u w:val="single"/>
        </w:rPr>
        <w:t xml:space="preserve"> </w:t>
      </w:r>
    </w:p>
    <w:p>
      <w:pPr>
        <w:pStyle w:val="Normal"/>
        <w:jc w:val="both"/>
        <w:rPr/>
      </w:pPr>
      <w:r>
        <w:rPr/>
        <w:t>Udzielił wyjaśnień w przedmiotowej sprawie.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widowControl w:val="false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9.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u w:val="single"/>
        </w:rPr>
      </w:pPr>
      <w:r>
        <w:rPr/>
        <w:t>określenia wzoru wniosku o przyznanie dodatku mieszkaniowego i określenia wzoru deklaracji o dochodach gospodarstwa domowego za okres 3 miesięcy kalendarzowych poprzedzających dzień złożenia wniosku o dodatek mieszkaniowy.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 xml:space="preserve">Pani Joanna Cieślik– </w:t>
      </w:r>
      <w:r>
        <w:rPr/>
        <w:t>Dyrektor MOPS –</w:t>
      </w:r>
      <w:r>
        <w:rPr>
          <w:b/>
          <w:u w:val="single"/>
        </w:rPr>
        <w:t xml:space="preserve"> </w:t>
      </w:r>
    </w:p>
    <w:p>
      <w:pPr>
        <w:pStyle w:val="Normal"/>
        <w:jc w:val="both"/>
        <w:rPr/>
      </w:pPr>
      <w:r>
        <w:rPr/>
        <w:t>Udzieliła wyjaśnień w przedmiotowej sprawie.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10.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punkt porządku obrad: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Debata nad „Raportem o stanie Gminy Miasta Przasnysz za 2020 rok”.  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>Przedstawił powyższy dokument.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11.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u w:val="single"/>
        </w:rPr>
      </w:pPr>
      <w:r>
        <w:rPr/>
        <w:t>udzielenia Burmistrzowi Przasnysza wotum zaufania.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Jan Ćwiek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>Zwrócił uwagę na lampy, które zapalają się zbyt wcześnie.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jc w:val="both"/>
        <w:rPr/>
      </w:pPr>
      <w:r>
        <w:rPr/>
        <w:t xml:space="preserve">Poprosił Pana Macieja Smolińskiego – Przewodniczącego Komisji Rewizyjnej </w:t>
        <w:br/>
        <w:t>o przedstawienie wniosku.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>Pan Maciej Smoliński</w:t>
      </w:r>
      <w:r>
        <w:rPr>
          <w:u w:val="single"/>
        </w:rPr>
        <w:t xml:space="preserve">– </w:t>
      </w:r>
      <w:r>
        <w:rPr>
          <w:bCs/>
        </w:rPr>
        <w:t xml:space="preserve">Przewodniczący Komisji Rewizyjnej, </w:t>
      </w:r>
      <w:r>
        <w:rPr/>
        <w:t>Radny –</w:t>
      </w:r>
    </w:p>
    <w:p>
      <w:pPr>
        <w:pStyle w:val="Normal"/>
        <w:jc w:val="both"/>
        <w:rPr/>
      </w:pPr>
      <w:r>
        <w:rPr/>
        <w:t>Odczytał wniosek Komisji Rewizyjnej z dnia 10.06.2021 r.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12.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u w:val="single"/>
        </w:rPr>
      </w:pPr>
      <w:r>
        <w:rPr/>
        <w:t>zatwierdzenia sprawozdania finansowego wraz ze sprawozdaniem z wykonania budżetu Miasta Przasnysza za 2020 r.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rPr/>
        <w:t>Skarbnik –</w:t>
      </w:r>
    </w:p>
    <w:p>
      <w:pPr>
        <w:pStyle w:val="Normal"/>
        <w:jc w:val="both"/>
        <w:rPr/>
      </w:pPr>
      <w:r>
        <w:rPr/>
        <w:t>Udzieliła wyjaśnień w powyższej sprawie.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Bogdan Ćwiek </w:t>
      </w:r>
      <w:r>
        <w:rPr>
          <w:u w:val="single"/>
        </w:rPr>
        <w:t>–</w:t>
      </w:r>
      <w:r>
        <w:rPr/>
        <w:t>Radny –</w:t>
      </w:r>
    </w:p>
    <w:p>
      <w:pPr>
        <w:pStyle w:val="Normal"/>
        <w:jc w:val="both"/>
        <w:rPr/>
      </w:pPr>
      <w:r>
        <w:rPr/>
        <w:t xml:space="preserve">Zwrócił uwagę na wzrost kwoty z tytułu zadłużenia dłużników alimentacyjnych. 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13.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u w:val="single"/>
        </w:rPr>
      </w:pPr>
      <w:r>
        <w:rPr/>
        <w:t>udzielenia absolutorium Burmistrzowi Przasnysza z tytułu wykonania budżetu Miasta Przasnysza za 2020 rok.</w:t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  <w:t>Punkt  14.</w:t>
      </w:r>
    </w:p>
    <w:p>
      <w:pPr>
        <w:pStyle w:val="Normal"/>
        <w:widowControl w:val="false"/>
        <w:jc w:val="center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u w:val="single"/>
        </w:rPr>
      </w:pPr>
      <w:r>
        <w:rPr/>
        <w:t>wyboru metody ustalenia opłaty za gospodarowanie odpadami komunalnymi oraz ustalenia stawki takiej opłaty.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>Udzielił wyjaśnień w przedmiocie powyższego projektu uchwały.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Jeronim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>Wyraził swoją opinię w sprawie zastosowania powyższej metody.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Maciej Smoliński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>Zwrócił się z pytaniem o wzrost wytworzenia odpadów.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 xml:space="preserve">Udzielił odpowiedzi.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Jan Ćwiek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>Zwrócił się z pytaniem, jaki związek ma zużycie wody do produkcji śmieci.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>Odniósł się do pytania Radnego Jana Ćwieka.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Arkadiusz Chmielik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>Wyraził swoją opinię w powyższej sprawie.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>Odniósł się do wypowiedzi Radnego Arkadiusza Chmielika.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Jan Ćwiek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>Wskazał, że rodziny zużywają więcej wody niż produkują śmieci.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>Wskazał, że każda strona ma swoje argumenty i swoje racje.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>
        <w:rPr/>
        <w:t>Przewodniczący Rady Miejskiej–</w:t>
      </w:r>
    </w:p>
    <w:p>
      <w:pPr>
        <w:pStyle w:val="Normal"/>
        <w:jc w:val="both"/>
        <w:rPr/>
      </w:pPr>
      <w:r>
        <w:rPr/>
        <w:t>Podkreślił, że w poprzednim roku wskazywał na alternatywne metody naliczania opłaty za odpady. Przedstawił swoje uwagi dotyczące powyższej propozycji.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Maciej Smoliński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 xml:space="preserve">Odniósł się do wypowiedzi poprzedników.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>Pan Bogdan Dymczyk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 xml:space="preserve">Wskazał, że w Przasnyszu odpady odbiera MZGKiM, natomiast w innych miastach inne firmy, a w wielu przypadkach ceny są niższe bądź na tym samym poziomie.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 xml:space="preserve">Odniósł się do wypowiedzi Przewodniczącego Rady Miejskiej.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Cezary Świderski </w:t>
      </w:r>
      <w:r>
        <w:rPr>
          <w:u w:val="single"/>
        </w:rPr>
        <w:t xml:space="preserve">– </w:t>
      </w:r>
      <w:r>
        <w:rPr/>
        <w:t>Kierownik Referatu –</w:t>
      </w:r>
    </w:p>
    <w:p>
      <w:pPr>
        <w:pStyle w:val="Normal"/>
        <w:jc w:val="both"/>
        <w:rPr/>
      </w:pPr>
      <w:r>
        <w:rPr/>
        <w:t xml:space="preserve">Odniósł się do uwag wskazanych przez Przewodniczącego Rady Miejskiej. Udzielił wyjaśnień w przedmiocie powyższej metody.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jc w:val="both"/>
        <w:rPr/>
      </w:pPr>
      <w:r>
        <w:rPr/>
        <w:t>Wskazał, że to nie jest uchwała, z której zarówno Burmistrz, jak i Rada może być dumna, jednakże konieczne jest znalezienie rozwiązania na pokrycie kosztów.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Arkadiusz Chmielik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jc w:val="both"/>
        <w:rPr/>
      </w:pPr>
      <w:r>
        <w:rPr/>
        <w:t xml:space="preserve">Zwrócił się z prośbą o przygotowanie na sesję w dniu 29.06.2021 r. zestawienia o wysokości produkowanych odpadów za lata 2018-2021.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projekt powyższej uchwały.</w:t>
      </w:r>
      <w:r>
        <w:rPr>
          <w:b/>
          <w:i/>
          <w:szCs w:val="20"/>
          <w:lang w:eastAsia="zh-CN"/>
        </w:rPr>
        <w:t xml:space="preserve"> 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wobec powyższego projektu uchwały.</w:t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suppressAutoHyphens w:val="true"/>
        <w:jc w:val="both"/>
        <w:rPr>
          <w:b/>
          <w:b/>
          <w:bCs/>
          <w:i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</w:r>
    </w:p>
    <w:p>
      <w:pPr>
        <w:pStyle w:val="Normal"/>
        <w:widowControl w:val="false"/>
        <w:jc w:val="center"/>
        <w:rPr>
          <w:b/>
          <w:b/>
          <w:bCs/>
          <w:i/>
          <w:i/>
          <w:szCs w:val="20"/>
          <w:lang w:eastAsia="zh-CN"/>
        </w:rPr>
      </w:pPr>
      <w:r>
        <w:rPr>
          <w:b/>
          <w:i/>
          <w:iCs/>
        </w:rPr>
        <w:t>Punkt  15.</w:t>
      </w:r>
    </w:p>
    <w:p>
      <w:pPr>
        <w:pStyle w:val="Normal"/>
        <w:widowControl w:val="false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punkt obrad: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/>
        <w:t>Przyjęcie Ramowego Planu Pracy Komisji Stałych oraz Rady Miejskiej w Przasnyszu na II półrocze 2021 r.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>
        <w:rPr/>
        <w:t>Przewodniczący Rady Miejskiej–</w:t>
      </w:r>
    </w:p>
    <w:p>
      <w:pPr>
        <w:pStyle w:val="Normal"/>
        <w:suppressAutoHyphens w:val="true"/>
        <w:jc w:val="both"/>
        <w:rPr/>
      </w:pPr>
      <w:r>
        <w:rPr/>
        <w:t>Przedstawił propozycję plany pracy Rady Miejskiej na II półrocze 2021 r.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bCs/>
          <w:i/>
          <w:i/>
          <w:szCs w:val="20"/>
          <w:lang w:eastAsia="zh-CN"/>
        </w:rPr>
      </w:pPr>
      <w:r>
        <w:rPr>
          <w:b/>
          <w:i/>
          <w:iCs/>
        </w:rPr>
        <w:t>Punkt  16.</w:t>
      </w:r>
    </w:p>
    <w:p>
      <w:pPr>
        <w:pStyle w:val="Normal"/>
        <w:widowControl w:val="false"/>
        <w:jc w:val="both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punkt obrad: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Informacja o przygotowaniu do letniego wypoczynku dzieci i młodzieży pozostających w mieście.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suppressAutoHyphens w:val="true"/>
        <w:jc w:val="both"/>
        <w:rPr/>
      </w:pPr>
      <w:r>
        <w:rPr/>
        <w:t>Przedstawił informacje o letnim wypoczynku dla dzieci i młodzieży.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Robert Oleksik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suppressAutoHyphens w:val="true"/>
        <w:jc w:val="both"/>
        <w:rPr/>
      </w:pPr>
      <w:r>
        <w:rPr/>
        <w:t>Zwrócił się z pytaniem o pracę OSiR podczas letniego wypoczynku.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suppressAutoHyphens w:val="true"/>
        <w:jc w:val="both"/>
        <w:rPr/>
      </w:pPr>
      <w:r>
        <w:rPr/>
        <w:t>Udzielił odpowiedzi.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i/>
          <w:iCs/>
        </w:rPr>
        <w:t>Punkt  17.</w:t>
      </w:r>
    </w:p>
    <w:p>
      <w:pPr>
        <w:pStyle w:val="Normal"/>
        <w:suppressAutoHyphens w:val="true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Piotr Kołakowski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rPr/>
        <w:t>Przewodniczący Komisji RPUHR –</w:t>
      </w:r>
    </w:p>
    <w:p>
      <w:pPr>
        <w:pStyle w:val="Normal"/>
        <w:tabs>
          <w:tab w:val="clear" w:pos="708"/>
          <w:tab w:val="left" w:pos="5670" w:leader="none"/>
          <w:tab w:val="left" w:pos="7230" w:leader="none"/>
          <w:tab w:val="left" w:pos="10632" w:leader="none"/>
        </w:tabs>
        <w:suppressAutoHyphens w:val="true"/>
        <w:jc w:val="both"/>
        <w:rPr>
          <w:lang w:eastAsia="zh-CN"/>
        </w:rPr>
      </w:pPr>
      <w:r>
        <w:rPr>
          <w:lang w:eastAsia="zh-CN"/>
        </w:rPr>
        <w:t>Przedstawił punkt obrad:</w:t>
      </w:r>
    </w:p>
    <w:p>
      <w:pPr>
        <w:pStyle w:val="Normal"/>
        <w:widowControl w:val="false"/>
        <w:numPr>
          <w:ilvl w:val="3"/>
          <w:numId w:val="1"/>
        </w:numPr>
        <w:jc w:val="both"/>
        <w:rPr/>
      </w:pPr>
      <w:r>
        <w:rPr/>
        <w:t>Sprawy różne.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Wojciech Długokęcki </w:t>
      </w:r>
      <w:r>
        <w:rPr>
          <w:u w:val="single"/>
        </w:rPr>
        <w:t xml:space="preserve">– </w:t>
      </w:r>
      <w:r>
        <w:rPr/>
        <w:t>Przewodniczący Rady Miejskiej–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>Przedstawił sprawy różne jakie wpłynęły do biura obsługi Rady Miejskiej.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Sławomir Czaplicki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  <w:t xml:space="preserve">Zwróci się z pytaniami dotyczącymi nasadzeń na rondzie przy ul. Sadowej, jego nazwy, oświetlenia na terenie miasta oraz poszukiwania środków zewnętrznych na modernizację boiska Wembley. 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suppressAutoHyphens w:val="true"/>
        <w:jc w:val="both"/>
        <w:rPr/>
      </w:pPr>
      <w:r>
        <w:rPr/>
        <w:t>Udzielił odpowiedzi. Przedstawił pismo mieszkańców ul. Zawodzie 4 w sprawie remontu nawierzchni drogi.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Robert Oleksik </w:t>
      </w:r>
      <w:r>
        <w:rPr>
          <w:u w:val="single"/>
        </w:rPr>
        <w:t xml:space="preserve">– </w:t>
      </w:r>
      <w:r>
        <w:rPr/>
        <w:t>Radny –</w:t>
      </w:r>
    </w:p>
    <w:p>
      <w:pPr>
        <w:pStyle w:val="Normal"/>
        <w:suppressAutoHyphens w:val="true"/>
        <w:jc w:val="both"/>
        <w:rPr/>
      </w:pPr>
      <w:r>
        <w:rPr/>
        <w:t>Zwrócił się z pytaniem dotyczącym brudnej wody, kamery w Rynku Miejskim oraz nielegalnych driftów.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rPr/>
        <w:t>Burmistrz –</w:t>
      </w:r>
    </w:p>
    <w:p>
      <w:pPr>
        <w:pStyle w:val="Normal"/>
        <w:suppressAutoHyphens w:val="true"/>
        <w:jc w:val="both"/>
        <w:rPr/>
      </w:pPr>
      <w:r>
        <w:rPr/>
        <w:t>Udzielił odpowiedzi.</w:t>
      </w:r>
    </w:p>
    <w:p>
      <w:pPr>
        <w:pStyle w:val="Normal"/>
        <w:suppressAutoHyphens w:val="true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widowControl w:val="false"/>
        <w:jc w:val="both"/>
        <w:rPr>
          <w:i/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>
        <w:rPr>
          <w:i/>
        </w:rPr>
        <w:t>o godz. 17.20 zamknął wspólne posiedzenie Komisji</w:t>
      </w:r>
      <w:r>
        <w:rPr>
          <w:bCs/>
          <w:i/>
        </w:rPr>
        <w:t xml:space="preserve"> Stałych</w:t>
      </w:r>
      <w:r>
        <w:rPr>
          <w:b/>
        </w:rPr>
        <w:t xml:space="preserve"> </w:t>
      </w:r>
      <w:r>
        <w:rPr>
          <w:i/>
        </w:rPr>
        <w:t>Rady Miejskiej w Przasnyszu.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>Protokołowała:</w:t>
      </w:r>
      <w:r>
        <w:rPr>
          <w:b/>
        </w:rPr>
        <w:tab/>
        <w:tab/>
        <w:tab/>
        <w:tab/>
        <w:tab/>
        <w:tab/>
        <w:t xml:space="preserve">           Przewodniczący </w:t>
      </w:r>
      <w:r>
        <w:rPr>
          <w:b/>
          <w:bCs/>
        </w:rPr>
        <w:t>obrad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Olga Frączek</w:t>
      </w:r>
      <w:r>
        <w:rPr>
          <w:b/>
        </w:rPr>
        <w:t xml:space="preserve"> </w:t>
        <w:tab/>
        <w:tab/>
        <w:tab/>
        <w:tab/>
        <w:tab/>
        <w:tab/>
        <w:t xml:space="preserve">   </w:t>
        <w:tab/>
        <w:t xml:space="preserve">           </w:t>
        <w:tab/>
        <w:t xml:space="preserve"> </w:t>
      </w:r>
      <w:bookmarkStart w:id="2" w:name="_GoBack"/>
      <w:bookmarkEnd w:id="2"/>
      <w:r>
        <w:rPr>
          <w:b/>
        </w:rPr>
        <w:t xml:space="preserve">/-/ </w:t>
      </w:r>
      <w:r>
        <w:rPr>
          <w:b/>
          <w:bCs/>
        </w:rPr>
        <w:t>Piotr Kołakowski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false"/>
        <w:b w:val="false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56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nyWebZnak" w:customStyle="1">
    <w:name w:val="Normalny (Web) Znak"/>
    <w:link w:val="NormalnyWeb"/>
    <w:semiHidden/>
    <w:qFormat/>
    <w:locked/>
    <w:rsid w:val="0084565a"/>
    <w:rPr>
      <w:rFonts w:ascii="Times New Roman" w:hAnsi="Times New Roman" w:eastAsia="Times New Roman" w:cs="Times New Roman"/>
      <w:sz w:val="24"/>
      <w:szCs w:val="24"/>
      <w:lang w:val="x-non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e2a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e2a0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06b3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Times New Roman"/>
      <w:b w:val="false"/>
      <w:i w:val="false"/>
      <w:sz w:val="24"/>
      <w:szCs w:val="24"/>
    </w:rPr>
  </w:style>
  <w:style w:type="character" w:styleId="ListLabel2">
    <w:name w:val="ListLabel 2"/>
    <w:qFormat/>
    <w:rPr>
      <w:b w:val="false"/>
      <w:i w:val="false"/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  <w:b w:val="false"/>
      <w:i w:val="false"/>
      <w:sz w:val="24"/>
      <w:szCs w:val="24"/>
    </w:rPr>
  </w:style>
  <w:style w:type="character" w:styleId="ListLabel10">
    <w:name w:val="ListLabel 10"/>
    <w:qFormat/>
    <w:rPr>
      <w:b w:val="false"/>
      <w:i w:val="false"/>
      <w:color w:val="auto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NormalnyWebZnak"/>
    <w:semiHidden/>
    <w:unhideWhenUsed/>
    <w:qFormat/>
    <w:rsid w:val="0084565a"/>
    <w:pPr>
      <w:spacing w:beforeAutospacing="1" w:afterAutospacing="1"/>
    </w:pPr>
    <w:rPr>
      <w:lang w:val="x-none" w:eastAsia="en-US"/>
    </w:rPr>
  </w:style>
  <w:style w:type="paragraph" w:styleId="ListParagraph">
    <w:name w:val="List Paragraph"/>
    <w:basedOn w:val="Normal"/>
    <w:uiPriority w:val="34"/>
    <w:qFormat/>
    <w:rsid w:val="0084565a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e2a0d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06b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LibreOffice/6.1.1.2$Windows_X86_64 LibreOffice_project/5d19a1bfa650b796764388cd8b33a5af1f5baa1b</Application>
  <Pages>16</Pages>
  <Words>1866</Words>
  <Characters>12840</Characters>
  <CharactersWithSpaces>14666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2021-07-12T07:58:00Z</dcterms:created>
  <dc:creator>Olga Fraczek</dc:creator>
  <dc:description/>
  <dc:language>pl-PL</dc:language>
  <cp:lastModifiedBy>Olga Fraczek</cp:lastModifiedBy>
  <cp:lastPrinted>2021-07-12T13:00:00Z</cp:lastPrinted>
  <dcterms:modified xsi:type="dcterms:W3CDTF">2021-07-12T13:07:00Z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