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6F" w:rsidRDefault="00A2646F" w:rsidP="00A2646F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ORM.0012.4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A2646F" w:rsidRDefault="00A2646F" w:rsidP="00A2646F">
      <w:pPr>
        <w:rPr>
          <w:rFonts w:ascii="Bookman Old Style" w:hAnsi="Bookman Old Style"/>
          <w:b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b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b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b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b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38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Oświaty, Kultury, Zdrowia </w:t>
      </w:r>
      <w:r>
        <w:rPr>
          <w:rFonts w:ascii="Bookman Old Style" w:hAnsi="Bookman Old Style"/>
          <w:b/>
          <w:sz w:val="40"/>
          <w:szCs w:val="40"/>
        </w:rPr>
        <w:br/>
        <w:t>i Opieki Społecznej</w:t>
      </w: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2646F" w:rsidRDefault="00A2646F" w:rsidP="00A2646F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A2646F" w:rsidRDefault="00A2646F" w:rsidP="00A2646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2646F" w:rsidRDefault="00A2646F" w:rsidP="00A2646F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22</w:t>
      </w:r>
      <w:r>
        <w:rPr>
          <w:rFonts w:ascii="Bookman Old Style" w:hAnsi="Bookman Old Style"/>
          <w:b/>
          <w:sz w:val="40"/>
          <w:szCs w:val="40"/>
        </w:rPr>
        <w:t xml:space="preserve"> lutego 2021 r.</w:t>
      </w:r>
    </w:p>
    <w:p w:rsidR="00A2646F" w:rsidRDefault="00A2646F" w:rsidP="00A2646F">
      <w:pPr>
        <w:rPr>
          <w:rFonts w:ascii="Bookman Old Style" w:hAnsi="Bookman Old Style"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sz w:val="36"/>
          <w:szCs w:val="36"/>
        </w:rPr>
      </w:pPr>
    </w:p>
    <w:p w:rsidR="00A2646F" w:rsidRDefault="00A2646F" w:rsidP="00A2646F">
      <w:pPr>
        <w:rPr>
          <w:rFonts w:ascii="Bookman Old Style" w:hAnsi="Bookman Old Style"/>
          <w:sz w:val="36"/>
          <w:szCs w:val="36"/>
        </w:rPr>
      </w:pPr>
    </w:p>
    <w:p w:rsidR="00A2646F" w:rsidRDefault="00A2646F" w:rsidP="00A2646F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A2646F" w:rsidRDefault="00A2646F" w:rsidP="00A2646F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38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A2646F" w:rsidRDefault="00A2646F" w:rsidP="00A26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Oświaty, Kultury, Zdrowia i Opieki Społecznej</w:t>
      </w:r>
    </w:p>
    <w:p w:rsidR="00A2646F" w:rsidRDefault="00A2646F" w:rsidP="00A26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A2646F" w:rsidRDefault="00A2646F" w:rsidP="00A26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.02.2021 r. </w:t>
      </w:r>
    </w:p>
    <w:p w:rsidR="00A2646F" w:rsidRDefault="00A2646F" w:rsidP="00A26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A2646F" w:rsidRDefault="00A2646F" w:rsidP="00A264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46F" w:rsidRDefault="00A2646F" w:rsidP="00A264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46F" w:rsidRPr="00974929" w:rsidRDefault="00A2646F" w:rsidP="00A2646F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 i 1378) oraz art. 15zzx ustawy z dnia 2 marca 2020 r. o  szczególnych rozwiązaniach związanych z zapobieganiem, przeciwdziałaniem i zwalczaniem COVID-19, innych chorób zakaźnych oraz wywołanych nimi sytuacji kryzysowych ( Dz.U. z 2020 r. poz. 1842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w dniu 22</w:t>
      </w:r>
      <w:r>
        <w:rPr>
          <w:rFonts w:ascii="Times New Roman" w:hAnsi="Times New Roman" w:cs="Times New Roman"/>
          <w:bCs/>
        </w:rPr>
        <w:t xml:space="preserve"> lutego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5E3C72">
        <w:rPr>
          <w:rFonts w:ascii="Times New Roman" w:hAnsi="Times New Roman" w:cs="Times New Roman"/>
          <w:bCs/>
        </w:rPr>
        <w:t xml:space="preserve">Oświaty, Kultury, Zdrowia i Opieki Społecznej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 xml:space="preserve">z  </w:t>
      </w:r>
      <w:r w:rsidRPr="00974929">
        <w:rPr>
          <w:rFonts w:ascii="Times New Roman" w:hAnsi="Times New Roman" w:cs="Times New Roman"/>
        </w:rPr>
        <w:t>proponowanym porządkiem obrad: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udzielenia Powiatowi Przasnyskiemu pomocy finansowej </w:t>
      </w:r>
      <w:r w:rsidRPr="00647BC8">
        <w:rPr>
          <w:rFonts w:ascii="Times New Roman" w:hAnsi="Times New Roman" w:cs="Times New Roman"/>
          <w:sz w:val="24"/>
          <w:szCs w:val="24"/>
        </w:rPr>
        <w:br/>
        <w:t>w formie dotacji celowej.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wyrażenia zgody na ustanowienie odpłatnej służebności przesyłu na rzecz PSG Sp. z o.o. z siedzibą w Tarnowie.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zmiany uchwały Nr XXXIV/260/2020 Rady Miejskiej </w:t>
      </w:r>
      <w:r w:rsidRPr="00647BC8">
        <w:rPr>
          <w:rFonts w:ascii="Times New Roman" w:hAnsi="Times New Roman" w:cs="Times New Roman"/>
          <w:sz w:val="24"/>
          <w:szCs w:val="24"/>
        </w:rPr>
        <w:br/>
        <w:t>w Przasnyszu z dnia 22 grudnia 2020 r. w sprawie Miejskiego Programu Przeciwdziałania Narkomanii na 2021 rok.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do realizacji Programu Przeciwdziałania Przemocy w Rodzinie oraz Ochrony Ofiar Przemocy w Rodzinie dla Miasta Przasnysza na lata 2021-2025.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Programu Wspierania Rodziny w Mieście Przasnysz na lata 2021-2023.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A2646F" w:rsidRPr="00647BC8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Informacja na temat systemu gospodarowania odpadami w Mieście Przasnysz.</w:t>
      </w:r>
    </w:p>
    <w:p w:rsidR="00A2646F" w:rsidRPr="00A2646F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46F">
        <w:rPr>
          <w:rFonts w:ascii="Times New Roman" w:hAnsi="Times New Roman" w:cs="Times New Roman"/>
          <w:sz w:val="24"/>
          <w:szCs w:val="24"/>
        </w:rPr>
        <w:t xml:space="preserve">Informacja o gospodarowaniu gminnym zasobem mieszkaniowym. </w:t>
      </w:r>
    </w:p>
    <w:p w:rsidR="00A2646F" w:rsidRPr="00A2646F" w:rsidRDefault="00A2646F" w:rsidP="00A264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646F">
        <w:rPr>
          <w:rFonts w:ascii="Times New Roman" w:hAnsi="Times New Roman" w:cs="Times New Roman"/>
          <w:sz w:val="24"/>
          <w:szCs w:val="24"/>
        </w:rPr>
        <w:t>Sprawy różne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46F" w:rsidRPr="00A2646F" w:rsidRDefault="00A2646F" w:rsidP="00A264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2646F" w:rsidRDefault="00A2646F" w:rsidP="00A2646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7 Radnych Rady Miejskiej w posiedzeniu Komisji uczestniczyło 6 Radnych.</w:t>
      </w:r>
    </w:p>
    <w:p w:rsidR="00A2646F" w:rsidRDefault="00A2646F" w:rsidP="00A2646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646F" w:rsidRDefault="00A2646F" w:rsidP="00A2646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646F" w:rsidRDefault="00A2646F" w:rsidP="00A2646F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udzielenia Powiatowi Przasnyskiemu pomocy finansowej </w:t>
      </w:r>
      <w:r w:rsidRPr="00647BC8">
        <w:rPr>
          <w:rFonts w:ascii="Times New Roman" w:hAnsi="Times New Roman" w:cs="Times New Roman"/>
          <w:sz w:val="24"/>
          <w:szCs w:val="24"/>
        </w:rPr>
        <w:br/>
        <w:t>w formie dotacji celowej.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wyrażenia zgody na ustanowienie odpłatnej służebności przesyłu na rzecz PSG Sp. z o.o. z siedzibą w Tarnowie.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Projekt uchwały w sprawie zmiany uchwały Nr XXXIV/260/2020 Rady Miejskiej </w:t>
      </w:r>
      <w:r w:rsidRPr="00647BC8">
        <w:rPr>
          <w:rFonts w:ascii="Times New Roman" w:hAnsi="Times New Roman" w:cs="Times New Roman"/>
          <w:sz w:val="24"/>
          <w:szCs w:val="24"/>
        </w:rPr>
        <w:br/>
        <w:t>w Przasnyszu z dnia 22 grudnia 2020 r. w sprawie Miejskiego Programu Przeciwdziałania Narkomanii na 2021 rok.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do realizacji Programu Przeciwdziałania Przemocy w Rodzinie oraz Ochrony Ofiar Przemocy w Rodzinie dla Miasta Przasnysza na lata 2021-2025.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przyjęcia Programu Wspierania Rodziny w Mieście Przasnysz na lata 2021-2023.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Pr="00647BC8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Projekt uchwały w sprawie rozpatrzenia petycji.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>Informacja na temat systemu gospodarowania odpadami w Mieście Przasnysz.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A2646F" w:rsidRPr="00647BC8" w:rsidRDefault="00A2646F" w:rsidP="00A2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C8">
        <w:rPr>
          <w:rFonts w:ascii="Times New Roman" w:hAnsi="Times New Roman" w:cs="Times New Roman"/>
          <w:sz w:val="24"/>
          <w:szCs w:val="24"/>
        </w:rPr>
        <w:t xml:space="preserve">Informacja o gospodarowaniu gminnym zasobem mieszkaniowym. 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OKZiOS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A2646F" w:rsidRDefault="00A2646F" w:rsidP="00A2646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6F" w:rsidRDefault="00A2646F" w:rsidP="00A264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A2646F" w:rsidRPr="00647BC8" w:rsidRDefault="00A2646F" w:rsidP="00A2646F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47BC8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Sprawy różne – brak</w:t>
      </w: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46F" w:rsidRDefault="00A2646F" w:rsidP="00A26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Komisji</w:t>
      </w:r>
    </w:p>
    <w:p w:rsidR="00A2646F" w:rsidRDefault="00A2646F" w:rsidP="00A2646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2646F" w:rsidRDefault="00A2646F" w:rsidP="00A2646F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</w:p>
    <w:p w:rsidR="008A0B49" w:rsidRDefault="008A0B49"/>
    <w:sectPr w:rsidR="008A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F"/>
    <w:rsid w:val="008A0B49"/>
    <w:rsid w:val="00A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89AC-B2BF-413C-B65F-6C51B5E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46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2646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A2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2021-02-22T10:41:00Z</dcterms:created>
  <dcterms:modified xsi:type="dcterms:W3CDTF">2021-02-22T10:44:00Z</dcterms:modified>
</cp:coreProperties>
</file>