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Times New Roman" w:hAnsi="Times New Roman"/>
          <w:b/>
          <w:sz w:val="36"/>
          <w:szCs w:val="36"/>
        </w:rPr>
        <w:t>INFORMACJA</w:t>
      </w:r>
      <w:bookmarkStart w:id="0" w:name="_GoBack"/>
      <w:bookmarkEnd w:id="0"/>
    </w:p>
    <w:p>
      <w:pPr>
        <w:pStyle w:val="Normal"/>
        <w:spacing w:lineRule="auto" w:line="264"/>
        <w:jc w:val="center"/>
        <w:rPr>
          <w:rFonts w:ascii="Arial" w:hAnsi="Arial" w:cs="Arial"/>
          <w:b/>
          <w:b/>
        </w:rPr>
      </w:pPr>
      <w:r>
        <w:rPr>
          <w:rFonts w:cs="Arial" w:ascii="Times New Roman" w:hAnsi="Times New Roman"/>
          <w:b/>
          <w:sz w:val="36"/>
          <w:szCs w:val="36"/>
        </w:rPr>
        <w:t xml:space="preserve"> </w:t>
      </w:r>
      <w:r>
        <w:rPr>
          <w:rFonts w:cs="Arial" w:ascii="Times New Roman" w:hAnsi="Times New Roman"/>
          <w:b/>
        </w:rPr>
        <w:t>z dnia 18 kwietnia 2019 r.</w:t>
      </w:r>
    </w:p>
    <w:p>
      <w:pPr>
        <w:pStyle w:val="Normal"/>
        <w:spacing w:lineRule="auto" w:line="288"/>
        <w:jc w:val="center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8"/>
          <w:szCs w:val="28"/>
        </w:rPr>
        <w:t>w sprawie miejsca i terminów przyjmowania zgłoszeń na członków obwodowych komisji wyborczych w wyborach do Parlamentu Europejskiego  zarządzonych na dzień 26 maja 2019 r.</w:t>
      </w:r>
    </w:p>
    <w:p>
      <w:pPr>
        <w:pStyle w:val="Normal"/>
        <w:shd w:val="clear" w:color="auto" w:fill="FFFFFF"/>
        <w:tabs>
          <w:tab w:val="clear" w:pos="708"/>
          <w:tab w:val="left" w:pos="1634" w:leader="dot"/>
        </w:tabs>
        <w:spacing w:lineRule="auto" w:line="360" w:before="0" w:after="0"/>
        <w:ind w:firstLine="851"/>
        <w:contextualSpacing/>
        <w:jc w:val="center"/>
        <w:rPr>
          <w:rFonts w:ascii="Times New Roman" w:hAnsi="Times New Roman" w:cs="Arial"/>
          <w:b/>
          <w:b/>
          <w:sz w:val="32"/>
          <w:szCs w:val="32"/>
        </w:rPr>
      </w:pPr>
      <w:r>
        <w:rPr>
          <w:rFonts w:cs="Arial" w:ascii="Times New Roman" w:hAnsi="Times New Roman"/>
          <w:b/>
          <w:sz w:val="32"/>
          <w:szCs w:val="32"/>
        </w:rPr>
      </w:r>
    </w:p>
    <w:p>
      <w:pPr>
        <w:pStyle w:val="Normal"/>
        <w:shd w:val="clear" w:color="auto" w:fill="FFFFFF"/>
        <w:tabs>
          <w:tab w:val="clear" w:pos="708"/>
          <w:tab w:val="left" w:pos="1634" w:leader="dot"/>
        </w:tabs>
        <w:spacing w:lineRule="auto" w:line="360" w:before="0" w:after="0"/>
        <w:ind w:firstLine="851"/>
        <w:contextualSpacing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Times New Roman" w:hAnsi="Times New Roman"/>
          <w:b/>
          <w:sz w:val="32"/>
          <w:szCs w:val="32"/>
        </w:rPr>
        <w:t>Miejsce przyjmowania zgłoszeń:</w:t>
      </w:r>
    </w:p>
    <w:p>
      <w:pPr>
        <w:pStyle w:val="Normal"/>
        <w:shd w:val="clear" w:color="auto" w:fill="FFFFFF"/>
        <w:tabs>
          <w:tab w:val="clear" w:pos="708"/>
          <w:tab w:val="left" w:pos="1634" w:leader="dot"/>
        </w:tabs>
        <w:spacing w:lineRule="auto" w:line="360" w:before="0" w:after="0"/>
        <w:contextualSpacing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Urząd Miasta Przasnysz</w:t>
      </w:r>
    </w:p>
    <w:p>
      <w:pPr>
        <w:pStyle w:val="Normal"/>
        <w:shd w:val="clear" w:color="auto" w:fill="FFFFFF"/>
        <w:tabs>
          <w:tab w:val="clear" w:pos="708"/>
          <w:tab w:val="left" w:pos="1634" w:leader="dot"/>
        </w:tabs>
        <w:spacing w:lineRule="auto" w:line="360" w:before="0" w:after="0"/>
        <w:contextualSpacing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Times New Roman" w:hAnsi="Times New Roman"/>
          <w:b/>
          <w:bCs/>
          <w:sz w:val="28"/>
          <w:szCs w:val="28"/>
        </w:rPr>
        <w:t>ul. Jana Kilińskiego 2</w:t>
      </w:r>
    </w:p>
    <w:p>
      <w:pPr>
        <w:pStyle w:val="Normal"/>
        <w:shd w:val="clear" w:color="auto" w:fill="FFFFFF"/>
        <w:tabs>
          <w:tab w:val="clear" w:pos="708"/>
          <w:tab w:val="left" w:pos="1634" w:leader="dot"/>
        </w:tabs>
        <w:spacing w:lineRule="auto" w:line="360" w:before="0" w:after="0"/>
        <w:contextualSpacing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Times New Roman" w:hAnsi="Times New Roman"/>
          <w:b/>
          <w:bCs/>
          <w:sz w:val="28"/>
          <w:szCs w:val="28"/>
        </w:rPr>
        <w:t>06-300 Przasnysz</w:t>
      </w:r>
    </w:p>
    <w:p>
      <w:pPr>
        <w:pStyle w:val="Normal"/>
        <w:shd w:val="clear" w:color="auto" w:fill="FFFFFF"/>
        <w:tabs>
          <w:tab w:val="clear" w:pos="708"/>
          <w:tab w:val="left" w:pos="1634" w:leader="dot"/>
        </w:tabs>
        <w:spacing w:lineRule="auto" w:line="360" w:before="0" w:after="0"/>
        <w:contextualSpacing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634" w:leader="dot"/>
        </w:tabs>
        <w:spacing w:lineRule="auto" w:line="360" w:before="0" w:after="0"/>
        <w:contextualSpacing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Dni i godziny przyjmowania zgłoszeń przez urzędnika wyborczego:</w:t>
      </w:r>
    </w:p>
    <w:p>
      <w:pPr>
        <w:pStyle w:val="Normal"/>
        <w:shd w:val="clear" w:color="auto" w:fill="FFFFFF"/>
        <w:tabs>
          <w:tab w:val="clear" w:pos="708"/>
          <w:tab w:val="left" w:pos="1634" w:leader="dot"/>
        </w:tabs>
        <w:spacing w:lineRule="auto" w:line="360" w:before="0" w:after="0"/>
        <w:contextualSpacing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8"/>
          <w:szCs w:val="28"/>
        </w:rPr>
        <w:t xml:space="preserve">- </w:t>
      </w:r>
      <w:r>
        <w:rPr>
          <w:rFonts w:cs="Arial" w:ascii="Times New Roman" w:hAnsi="Times New Roman"/>
          <w:b/>
          <w:sz w:val="22"/>
          <w:szCs w:val="22"/>
        </w:rPr>
        <w:t xml:space="preserve">w godz. </w:t>
      </w:r>
      <w:r>
        <w:rPr>
          <w:rFonts w:cs="Arial" w:ascii="Times New Roman" w:hAnsi="Times New Roman"/>
          <w:b/>
          <w:sz w:val="28"/>
          <w:szCs w:val="28"/>
        </w:rPr>
        <w:t>13.30  - 15.30</w:t>
      </w:r>
      <w:r>
        <w:rPr>
          <w:rFonts w:cs="Arial" w:ascii="Times New Roman" w:hAnsi="Times New Roman"/>
          <w:b/>
          <w:szCs w:val="22"/>
        </w:rPr>
        <w:t xml:space="preserve"> </w:t>
      </w:r>
      <w:r>
        <w:rPr>
          <w:rFonts w:cs="Arial" w:ascii="Times New Roman" w:hAnsi="Times New Roman"/>
          <w:b/>
          <w:sz w:val="22"/>
          <w:szCs w:val="22"/>
        </w:rPr>
        <w:t>nie później jednak niż do 26 kwietnia 2019 r.</w:t>
      </w:r>
    </w:p>
    <w:p>
      <w:pPr>
        <w:pStyle w:val="Normal"/>
        <w:shd w:val="clear" w:color="auto" w:fill="FFFFFF"/>
        <w:tabs>
          <w:tab w:val="clear" w:pos="708"/>
          <w:tab w:val="left" w:pos="1634" w:leader="dot"/>
        </w:tabs>
        <w:spacing w:lineRule="auto" w:line="360" w:before="0" w:after="0"/>
        <w:contextualSpacing/>
        <w:jc w:val="both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634" w:leader="dot"/>
        </w:tabs>
        <w:spacing w:lineRule="auto" w:line="360" w:before="0" w:after="0"/>
        <w:contextualSpacing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Dni i godziny przyjmowania zgłoszeń za pośrednictwem urzędu:</w:t>
      </w:r>
    </w:p>
    <w:p>
      <w:pPr>
        <w:pStyle w:val="Normal"/>
        <w:shd w:val="clear" w:color="auto" w:fill="FFFFFF"/>
        <w:tabs>
          <w:tab w:val="clear" w:pos="708"/>
          <w:tab w:val="left" w:pos="1634" w:leader="dot"/>
        </w:tabs>
        <w:spacing w:lineRule="auto" w:line="360" w:before="0" w:after="0"/>
        <w:contextualSpacing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8"/>
          <w:szCs w:val="28"/>
        </w:rPr>
        <w:t>- dni robocze</w:t>
      </w:r>
      <w:r>
        <w:rPr>
          <w:rFonts w:cs="Arial" w:ascii="Times New Roman" w:hAnsi="Times New Roman"/>
          <w:b/>
          <w:sz w:val="22"/>
          <w:szCs w:val="22"/>
        </w:rPr>
        <w:t xml:space="preserve">  (</w:t>
      </w:r>
      <w:r>
        <w:rPr>
          <w:rFonts w:cs="Arial" w:ascii="Times New Roman" w:hAnsi="Times New Roman"/>
          <w:b/>
          <w:sz w:val="28"/>
          <w:szCs w:val="28"/>
        </w:rPr>
        <w:t>oprócz wtorku</w:t>
      </w:r>
      <w:r>
        <w:rPr>
          <w:rFonts w:cs="Arial" w:ascii="Times New Roman" w:hAnsi="Times New Roman"/>
          <w:b/>
          <w:sz w:val="22"/>
          <w:szCs w:val="22"/>
        </w:rPr>
        <w:t xml:space="preserve">) - w godzinach </w:t>
      </w:r>
      <w:r>
        <w:rPr>
          <w:rFonts w:cs="Arial" w:ascii="Times New Roman" w:hAnsi="Times New Roman"/>
          <w:b/>
          <w:sz w:val="28"/>
          <w:szCs w:val="28"/>
        </w:rPr>
        <w:t>7.30  - 15.30,</w:t>
      </w:r>
      <w:r>
        <w:rPr>
          <w:rFonts w:cs="Arial" w:ascii="Times New Roman" w:hAnsi="Times New Roman"/>
          <w:b/>
          <w:sz w:val="22"/>
          <w:szCs w:val="22"/>
        </w:rPr>
        <w:t xml:space="preserve"> nie później jednak niż do 26 kwietnia 2019 r. </w:t>
      </w:r>
    </w:p>
    <w:p>
      <w:pPr>
        <w:pStyle w:val="Normal"/>
        <w:shd w:val="clear" w:color="auto" w:fill="FFFFFF"/>
        <w:tabs>
          <w:tab w:val="clear" w:pos="708"/>
          <w:tab w:val="left" w:pos="1634" w:leader="dot"/>
        </w:tabs>
        <w:spacing w:lineRule="auto" w:line="360" w:before="0" w:after="0"/>
        <w:contextualSpacing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8"/>
          <w:szCs w:val="28"/>
        </w:rPr>
        <w:t xml:space="preserve">- we wtorki - </w:t>
      </w:r>
      <w:r>
        <w:rPr>
          <w:rFonts w:cs="Arial" w:ascii="Times New Roman" w:hAnsi="Times New Roman"/>
          <w:b/>
          <w:sz w:val="22"/>
          <w:szCs w:val="22"/>
        </w:rPr>
        <w:t xml:space="preserve">w godzinach </w:t>
      </w:r>
      <w:r>
        <w:rPr>
          <w:rFonts w:cs="Arial" w:ascii="Times New Roman" w:hAnsi="Times New Roman"/>
          <w:b/>
          <w:sz w:val="28"/>
          <w:szCs w:val="28"/>
        </w:rPr>
        <w:t>9.00 – 17.00,</w:t>
      </w:r>
      <w:r>
        <w:rPr>
          <w:rFonts w:cs="Arial" w:ascii="Times New Roman" w:hAnsi="Times New Roman"/>
          <w:b/>
          <w:sz w:val="22"/>
          <w:szCs w:val="22"/>
        </w:rPr>
        <w:t xml:space="preserve"> nie później jednak niż do 26 kwietnia 2019r. </w:t>
      </w:r>
    </w:p>
    <w:p>
      <w:pPr>
        <w:pStyle w:val="Normal"/>
        <w:shd w:val="clear" w:color="auto" w:fill="FFFFFF"/>
        <w:tabs>
          <w:tab w:val="clear" w:pos="708"/>
          <w:tab w:val="left" w:pos="1634" w:leader="dot"/>
        </w:tabs>
        <w:spacing w:lineRule="auto" w:line="360" w:before="0" w:after="0"/>
        <w:contextualSpacing/>
        <w:jc w:val="both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634" w:leader="dot"/>
        </w:tabs>
        <w:spacing w:lineRule="auto" w:line="360" w:before="0" w:after="0"/>
        <w:contextualSpacing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Times New Roman" w:hAnsi="Times New Roman"/>
          <w:b/>
          <w:sz w:val="32"/>
          <w:szCs w:val="32"/>
        </w:rPr>
        <w:t xml:space="preserve">Telefon kontaktowy: </w:t>
      </w:r>
    </w:p>
    <w:p>
      <w:pPr>
        <w:pStyle w:val="Normal"/>
        <w:shd w:val="clear" w:color="auto" w:fill="FFFFFF"/>
        <w:tabs>
          <w:tab w:val="clear" w:pos="708"/>
          <w:tab w:val="left" w:pos="1634" w:leader="dot"/>
        </w:tabs>
        <w:spacing w:lineRule="auto" w:line="360" w:before="0" w:after="0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cs="Arial" w:ascii="Times New Roman" w:hAnsi="Times New Roman"/>
          <w:sz w:val="32"/>
          <w:szCs w:val="32"/>
        </w:rPr>
        <w:t xml:space="preserve">- urzędnik wyborczy </w:t>
      </w:r>
    </w:p>
    <w:p>
      <w:pPr>
        <w:pStyle w:val="Normal"/>
        <w:shd w:val="clear" w:color="auto" w:fill="FFFFFF"/>
        <w:tabs>
          <w:tab w:val="clear" w:pos="708"/>
          <w:tab w:val="left" w:pos="1634" w:leader="dot"/>
        </w:tabs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32"/>
          <w:szCs w:val="32"/>
        </w:rPr>
        <w:t xml:space="preserve">Anna Leśnik tel. 29 756 49 07 - (I piętro; pok. 32) </w:t>
      </w:r>
    </w:p>
    <w:p>
      <w:pPr>
        <w:pStyle w:val="Normal"/>
        <w:shd w:val="clear" w:color="auto" w:fill="FFFFFF"/>
        <w:tabs>
          <w:tab w:val="clear" w:pos="708"/>
          <w:tab w:val="left" w:pos="1634" w:leader="dot"/>
        </w:tabs>
        <w:spacing w:lineRule="auto" w:line="360" w:before="0" w:after="0"/>
        <w:contextualSpacing/>
        <w:jc w:val="both"/>
        <w:rPr>
          <w:rFonts w:cs="Arial"/>
          <w:b/>
          <w:b/>
          <w:sz w:val="32"/>
          <w:szCs w:val="32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tabs>
          <w:tab w:val="clear" w:pos="708"/>
          <w:tab w:val="left" w:pos="1634" w:leader="dot"/>
        </w:tabs>
        <w:spacing w:lineRule="auto" w:line="360" w:before="0" w:after="0"/>
        <w:contextualSpacing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Times New Roman" w:hAnsi="Times New Roman"/>
          <w:b/>
          <w:sz w:val="32"/>
          <w:szCs w:val="32"/>
        </w:rPr>
        <w:t>Osoby odpowiedzialne za przyjmowanie zgłoszeń:</w:t>
      </w:r>
    </w:p>
    <w:p>
      <w:pPr>
        <w:pStyle w:val="Normal"/>
        <w:shd w:val="clear" w:color="auto" w:fill="FFFFFF"/>
        <w:tabs>
          <w:tab w:val="clear" w:pos="708"/>
          <w:tab w:val="left" w:pos="1634" w:leader="dot"/>
        </w:tabs>
        <w:spacing w:lineRule="auto" w:line="360" w:before="0" w:after="0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cs="Arial" w:ascii="Times New Roman" w:hAnsi="Times New Roman"/>
          <w:sz w:val="32"/>
          <w:szCs w:val="32"/>
        </w:rPr>
        <w:t xml:space="preserve">- za pośrednictwem urzędu </w:t>
      </w:r>
    </w:p>
    <w:p>
      <w:pPr>
        <w:pStyle w:val="Normal"/>
        <w:shd w:val="clear" w:color="auto" w:fill="FFFFFF"/>
        <w:tabs>
          <w:tab w:val="clear" w:pos="708"/>
          <w:tab w:val="left" w:pos="1634" w:leader="dot"/>
        </w:tabs>
        <w:spacing w:lineRule="auto" w:line="360" w:before="0" w:after="0"/>
        <w:contextualSpacing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Times New Roman" w:hAnsi="Times New Roman"/>
          <w:b/>
          <w:sz w:val="32"/>
          <w:szCs w:val="32"/>
        </w:rPr>
        <w:t xml:space="preserve">Anna Brus  tel. 29 756 49 07  -  (I piętro; pok. 32) </w:t>
      </w:r>
    </w:p>
    <w:p>
      <w:pPr>
        <w:pStyle w:val="Normal"/>
        <w:ind w:left="4248" w:firstLine="708"/>
        <w:jc w:val="right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ind w:left="4248" w:firstLine="708"/>
        <w:jc w:val="right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ind w:left="4248" w:firstLine="708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Urzędnik Wyborczy </w:t>
      </w:r>
    </w:p>
    <w:p>
      <w:pPr>
        <w:pStyle w:val="Normal"/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Miasta Przasnysz                                                 / - / </w:t>
      </w:r>
      <w:r>
        <w:rPr>
          <w:rFonts w:ascii="Times New Roman" w:hAnsi="Times New Roman"/>
          <w:i/>
          <w:sz w:val="28"/>
          <w:szCs w:val="28"/>
        </w:rPr>
        <w:t>Anna  Leśnik</w:t>
      </w:r>
    </w:p>
    <w:sectPr>
      <w:type w:val="nextPage"/>
      <w:pgSz w:w="11906" w:h="16838"/>
      <w:pgMar w:left="1417" w:right="1417" w:header="0" w:top="113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78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92a63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f461e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2a6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LibreOffice/6.1.1.2$Windows_X86_64 LibreOffice_project/5d19a1bfa650b796764388cd8b33a5af1f5baa1b</Application>
  <Pages>1</Pages>
  <Words>157</Words>
  <Characters>796</Characters>
  <CharactersWithSpaces>999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2018-09-18T11:02:00Z</dcterms:created>
  <dc:creator>SEKRETARZ</dc:creator>
  <dc:description/>
  <dc:language>pl-PL</dc:language>
  <cp:lastModifiedBy/>
  <cp:lastPrinted>2019-04-18T11:57:00Z</cp:lastPrinted>
  <dcterms:modified xsi:type="dcterms:W3CDTF">2019-04-18T14:28:27Z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