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14" w:rsidRDefault="007F7714" w:rsidP="007F7714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Informacja o przebiegu i realizacji zakresów</w:t>
      </w:r>
    </w:p>
    <w:p w:rsidR="007F7714" w:rsidRDefault="007F7714" w:rsidP="007F7714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rzeczowych przedsięwzięć ujętych w wykazie przedsięwzięć</w:t>
      </w:r>
    </w:p>
    <w:p w:rsidR="007F7714" w:rsidRDefault="007F7714" w:rsidP="007F7714">
      <w:pPr>
        <w:pStyle w:val="Bezodstpw"/>
        <w:rPr>
          <w:b/>
          <w:sz w:val="28"/>
        </w:rPr>
      </w:pPr>
      <w:r>
        <w:rPr>
          <w:b/>
          <w:sz w:val="28"/>
        </w:rPr>
        <w:t xml:space="preserve">  </w:t>
      </w:r>
    </w:p>
    <w:p w:rsidR="007F7714" w:rsidRDefault="007F7714" w:rsidP="007F771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     Wydatki na zadania  ujęte w </w:t>
      </w:r>
      <w:r w:rsidRPr="00846521">
        <w:rPr>
          <w:b/>
          <w:i/>
          <w:sz w:val="26"/>
          <w:szCs w:val="26"/>
        </w:rPr>
        <w:t>załączni</w:t>
      </w:r>
      <w:r>
        <w:rPr>
          <w:b/>
          <w:i/>
          <w:sz w:val="26"/>
          <w:szCs w:val="26"/>
        </w:rPr>
        <w:t>ku n</w:t>
      </w:r>
      <w:r w:rsidRPr="00846521">
        <w:rPr>
          <w:b/>
          <w:i/>
          <w:sz w:val="26"/>
          <w:szCs w:val="26"/>
        </w:rPr>
        <w:t>r 2</w:t>
      </w:r>
      <w:r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 w wykazie przedsięwzięć, w okresie</w:t>
      </w:r>
    </w:p>
    <w:p w:rsidR="007F7714" w:rsidRDefault="007F7714" w:rsidP="007F771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I półrocza 2017 r. zrealizowane zostały  w wysokości </w:t>
      </w:r>
      <w:r>
        <w:rPr>
          <w:b/>
          <w:sz w:val="26"/>
          <w:szCs w:val="26"/>
        </w:rPr>
        <w:t xml:space="preserve"> 983.760,54</w:t>
      </w:r>
      <w:r w:rsidRPr="00740699">
        <w:rPr>
          <w:b/>
          <w:sz w:val="26"/>
          <w:szCs w:val="26"/>
        </w:rPr>
        <w:t xml:space="preserve"> zł,</w:t>
      </w:r>
      <w:r>
        <w:rPr>
          <w:sz w:val="26"/>
          <w:szCs w:val="26"/>
        </w:rPr>
        <w:t xml:space="preserve"> co stanowi </w:t>
      </w:r>
    </w:p>
    <w:p w:rsidR="007F7714" w:rsidRDefault="007F7714" w:rsidP="007F7714">
      <w:pPr>
        <w:pStyle w:val="Bezodstpw"/>
        <w:rPr>
          <w:sz w:val="26"/>
          <w:szCs w:val="26"/>
        </w:rPr>
      </w:pPr>
      <w:r>
        <w:rPr>
          <w:b/>
          <w:sz w:val="26"/>
          <w:szCs w:val="26"/>
        </w:rPr>
        <w:t>17,2</w:t>
      </w:r>
      <w:r w:rsidRPr="003734C5">
        <w:rPr>
          <w:b/>
          <w:sz w:val="26"/>
          <w:szCs w:val="26"/>
        </w:rPr>
        <w:t xml:space="preserve"> </w:t>
      </w:r>
      <w:r w:rsidRPr="001C4D76">
        <w:rPr>
          <w:b/>
          <w:i/>
          <w:sz w:val="26"/>
          <w:szCs w:val="26"/>
        </w:rPr>
        <w:t>%  kwoty planowanego limitu na ten rok</w:t>
      </w:r>
      <w:r>
        <w:rPr>
          <w:sz w:val="26"/>
          <w:szCs w:val="26"/>
        </w:rPr>
        <w:t>, w tym:</w:t>
      </w:r>
    </w:p>
    <w:p w:rsidR="007F7714" w:rsidRDefault="007F7714" w:rsidP="007F7714">
      <w:pPr>
        <w:pStyle w:val="Bezodstpw"/>
        <w:rPr>
          <w:sz w:val="26"/>
          <w:szCs w:val="26"/>
        </w:rPr>
      </w:pPr>
    </w:p>
    <w:p w:rsidR="007F7714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1.</w:t>
      </w:r>
      <w:r w:rsidRPr="000D185D">
        <w:rPr>
          <w:b/>
          <w:i/>
          <w:sz w:val="26"/>
          <w:szCs w:val="26"/>
        </w:rPr>
        <w:t xml:space="preserve"> wydatki </w:t>
      </w:r>
      <w:r>
        <w:rPr>
          <w:b/>
          <w:i/>
          <w:sz w:val="26"/>
          <w:szCs w:val="26"/>
        </w:rPr>
        <w:t xml:space="preserve">bieżące objęte limitem wykonano w wysokości 49.005,38 zł – 42,0 % kwoty </w:t>
      </w:r>
    </w:p>
    <w:p w:rsidR="007F7714" w:rsidRPr="006A1D1B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planowanego limitu, w tym:</w:t>
      </w:r>
    </w:p>
    <w:p w:rsidR="007F7714" w:rsidRPr="00ED4653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Pr="00ED4653">
        <w:rPr>
          <w:b/>
          <w:i/>
          <w:sz w:val="26"/>
          <w:szCs w:val="26"/>
        </w:rPr>
        <w:t xml:space="preserve"> - wydatki bieżące na  </w:t>
      </w:r>
      <w:r w:rsidRPr="00ED4653">
        <w:rPr>
          <w:b/>
          <w:i/>
          <w:iCs/>
          <w:sz w:val="26"/>
          <w:szCs w:val="26"/>
        </w:rPr>
        <w:t xml:space="preserve">programy, projekty lub zadania związane z programami </w:t>
      </w:r>
    </w:p>
    <w:p w:rsidR="007F7714" w:rsidRDefault="007F7714" w:rsidP="007F7714">
      <w:pPr>
        <w:pStyle w:val="Bezodstpw"/>
        <w:rPr>
          <w:b/>
          <w:i/>
          <w:iCs/>
          <w:sz w:val="26"/>
          <w:szCs w:val="26"/>
        </w:rPr>
      </w:pPr>
      <w:r w:rsidRPr="00ED4653">
        <w:rPr>
          <w:b/>
          <w:i/>
          <w:iCs/>
          <w:sz w:val="26"/>
          <w:szCs w:val="26"/>
        </w:rPr>
        <w:t xml:space="preserve">   </w:t>
      </w:r>
      <w:r>
        <w:rPr>
          <w:b/>
          <w:i/>
          <w:iCs/>
          <w:sz w:val="26"/>
          <w:szCs w:val="26"/>
        </w:rPr>
        <w:t xml:space="preserve">   </w:t>
      </w:r>
      <w:r w:rsidRPr="00ED4653">
        <w:rPr>
          <w:b/>
          <w:i/>
          <w:iCs/>
          <w:sz w:val="26"/>
          <w:szCs w:val="26"/>
        </w:rPr>
        <w:t xml:space="preserve"> realizowanymi z  udziałem środków, o których mowa w art. 5 ust. 1 pkt 2 i 3</w:t>
      </w:r>
    </w:p>
    <w:p w:rsidR="007F7714" w:rsidRPr="006A1D1B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– 49.005,38 zł - 42,0 % </w:t>
      </w:r>
      <w:r w:rsidRPr="00ED4653">
        <w:rPr>
          <w:b/>
          <w:i/>
          <w:i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kwoty  planowanego limitu na 2017 r.,</w:t>
      </w:r>
    </w:p>
    <w:p w:rsidR="007F7714" w:rsidRPr="00846521" w:rsidRDefault="007F7714" w:rsidP="007F7714">
      <w:pPr>
        <w:pStyle w:val="Bezodstpw"/>
        <w:rPr>
          <w:i/>
          <w:iCs/>
          <w:sz w:val="26"/>
          <w:szCs w:val="26"/>
        </w:rPr>
      </w:pPr>
    </w:p>
    <w:p w:rsidR="007F7714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2. </w:t>
      </w:r>
      <w:r w:rsidRPr="000D185D">
        <w:rPr>
          <w:b/>
          <w:i/>
          <w:sz w:val="26"/>
          <w:szCs w:val="26"/>
        </w:rPr>
        <w:t xml:space="preserve"> w</w:t>
      </w:r>
      <w:r>
        <w:rPr>
          <w:b/>
          <w:i/>
          <w:sz w:val="26"/>
          <w:szCs w:val="26"/>
        </w:rPr>
        <w:t>ydatki majątkowe objęte limitem wykonano w wysokości 934.755,16</w:t>
      </w:r>
      <w:r w:rsidRPr="000D185D">
        <w:rPr>
          <w:b/>
          <w:i/>
          <w:sz w:val="26"/>
          <w:szCs w:val="26"/>
        </w:rPr>
        <w:t xml:space="preserve"> zł – </w:t>
      </w:r>
      <w:r>
        <w:rPr>
          <w:b/>
          <w:i/>
          <w:sz w:val="26"/>
          <w:szCs w:val="26"/>
        </w:rPr>
        <w:t xml:space="preserve">16,7 % </w:t>
      </w:r>
    </w:p>
    <w:p w:rsidR="007F7714" w:rsidRPr="006A1D1B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kwoty planowanego limitu na 2017</w:t>
      </w:r>
      <w:r w:rsidRPr="000D185D">
        <w:rPr>
          <w:b/>
          <w:i/>
          <w:sz w:val="26"/>
          <w:szCs w:val="26"/>
        </w:rPr>
        <w:t xml:space="preserve"> r., z tego</w:t>
      </w:r>
      <w:r>
        <w:rPr>
          <w:b/>
          <w:i/>
          <w:sz w:val="26"/>
          <w:szCs w:val="26"/>
        </w:rPr>
        <w:t>:</w:t>
      </w:r>
      <w:r w:rsidRPr="000D185D">
        <w:rPr>
          <w:sz w:val="26"/>
          <w:szCs w:val="26"/>
        </w:rPr>
        <w:t xml:space="preserve">     </w:t>
      </w:r>
    </w:p>
    <w:p w:rsidR="007F7714" w:rsidRDefault="007F7714" w:rsidP="007F7714">
      <w:pPr>
        <w:pStyle w:val="Bezodstpw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7C5AFE">
        <w:rPr>
          <w:i/>
          <w:sz w:val="26"/>
          <w:szCs w:val="26"/>
        </w:rPr>
        <w:t>wydatki na</w:t>
      </w:r>
      <w:r>
        <w:rPr>
          <w:sz w:val="26"/>
          <w:szCs w:val="26"/>
        </w:rPr>
        <w:t xml:space="preserve"> </w:t>
      </w:r>
      <w:r w:rsidRPr="00FD692F">
        <w:rPr>
          <w:i/>
          <w:iCs/>
          <w:sz w:val="26"/>
          <w:szCs w:val="26"/>
        </w:rPr>
        <w:t>programy, projekty lub zadania związane z programami realizowanymi z</w:t>
      </w:r>
    </w:p>
    <w:p w:rsidR="007F7714" w:rsidRDefault="007F7714" w:rsidP="007F7714">
      <w:pPr>
        <w:pStyle w:val="Bezodstpw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</w:t>
      </w:r>
      <w:r w:rsidRPr="00FD692F">
        <w:rPr>
          <w:i/>
          <w:iCs/>
          <w:sz w:val="26"/>
          <w:szCs w:val="26"/>
        </w:rPr>
        <w:t xml:space="preserve">udziałem </w:t>
      </w:r>
      <w:r>
        <w:rPr>
          <w:i/>
          <w:iCs/>
          <w:sz w:val="26"/>
          <w:szCs w:val="26"/>
        </w:rPr>
        <w:t xml:space="preserve"> </w:t>
      </w:r>
      <w:r w:rsidRPr="00FD692F">
        <w:rPr>
          <w:i/>
          <w:iCs/>
          <w:sz w:val="26"/>
          <w:szCs w:val="26"/>
        </w:rPr>
        <w:t>środków, o których mowa w art. 5 ust. 1 pkt 2 i 3</w:t>
      </w:r>
      <w:r>
        <w:rPr>
          <w:i/>
          <w:iCs/>
          <w:sz w:val="26"/>
          <w:szCs w:val="26"/>
        </w:rPr>
        <w:t xml:space="preserve"> ufp – 0,00 zł</w:t>
      </w:r>
    </w:p>
    <w:p w:rsidR="007F7714" w:rsidRDefault="007F7714" w:rsidP="007F7714">
      <w:pPr>
        <w:pStyle w:val="Bezodstpw"/>
        <w:ind w:left="14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– 0,0 %  kwoty planowanego limitu na 2017 r.,</w:t>
      </w:r>
    </w:p>
    <w:p w:rsidR="007F7714" w:rsidRDefault="007F7714" w:rsidP="007F7714">
      <w:pPr>
        <w:pStyle w:val="Bezodstpw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</w:t>
      </w:r>
      <w:r w:rsidRPr="00FD692F"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 xml:space="preserve"> wydatki na</w:t>
      </w:r>
      <w:r w:rsidRPr="00FD692F">
        <w:rPr>
          <w:i/>
          <w:iCs/>
          <w:sz w:val="26"/>
          <w:szCs w:val="26"/>
        </w:rPr>
        <w:t xml:space="preserve"> programy, projekty lub zadania pozostałe</w:t>
      </w:r>
      <w:r>
        <w:rPr>
          <w:i/>
          <w:iCs/>
          <w:sz w:val="26"/>
          <w:szCs w:val="26"/>
        </w:rPr>
        <w:t xml:space="preserve"> – 934.755,16  zł – 19,0  %  </w:t>
      </w:r>
    </w:p>
    <w:p w:rsidR="007F7714" w:rsidRDefault="007F7714" w:rsidP="007F7714">
      <w:pPr>
        <w:pStyle w:val="Bezodstpw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kwoty  planowanego limitu na 2017 r.</w:t>
      </w:r>
    </w:p>
    <w:p w:rsidR="007F7714" w:rsidRPr="003E7793" w:rsidRDefault="007F7714" w:rsidP="007F7714">
      <w:pPr>
        <w:pStyle w:val="Bezodstpw"/>
        <w:rPr>
          <w:i/>
          <w:iCs/>
          <w:sz w:val="26"/>
          <w:szCs w:val="26"/>
        </w:rPr>
      </w:pPr>
    </w:p>
    <w:p w:rsidR="007F7714" w:rsidRDefault="007F7714" w:rsidP="007F7714">
      <w:pPr>
        <w:pStyle w:val="Bezodstpw"/>
        <w:rPr>
          <w:b/>
          <w:sz w:val="26"/>
          <w:szCs w:val="26"/>
        </w:rPr>
      </w:pPr>
    </w:p>
    <w:p w:rsidR="007F7714" w:rsidRDefault="007F7714" w:rsidP="007F7714">
      <w:pPr>
        <w:pStyle w:val="Bezodstpw"/>
        <w:rPr>
          <w:b/>
          <w:sz w:val="26"/>
          <w:szCs w:val="26"/>
        </w:rPr>
      </w:pPr>
      <w:r w:rsidRPr="00286B7B">
        <w:rPr>
          <w:b/>
          <w:sz w:val="26"/>
          <w:szCs w:val="26"/>
        </w:rPr>
        <w:t>I.</w:t>
      </w:r>
      <w:r>
        <w:rPr>
          <w:b/>
          <w:sz w:val="26"/>
          <w:szCs w:val="26"/>
        </w:rPr>
        <w:t xml:space="preserve"> W</w:t>
      </w:r>
      <w:r w:rsidRPr="00D22503">
        <w:rPr>
          <w:b/>
          <w:sz w:val="26"/>
          <w:szCs w:val="26"/>
        </w:rPr>
        <w:t>ydatki bieżące</w:t>
      </w:r>
      <w:r>
        <w:rPr>
          <w:b/>
          <w:sz w:val="26"/>
          <w:szCs w:val="26"/>
        </w:rPr>
        <w:t xml:space="preserve"> </w:t>
      </w:r>
    </w:p>
    <w:p w:rsidR="007F7714" w:rsidRPr="00BD17F5" w:rsidRDefault="007F7714" w:rsidP="007F7714">
      <w:pPr>
        <w:pStyle w:val="Bezodstpw"/>
        <w:rPr>
          <w:b/>
          <w:sz w:val="26"/>
          <w:szCs w:val="26"/>
        </w:rPr>
      </w:pPr>
    </w:p>
    <w:p w:rsidR="007F7714" w:rsidRPr="00286B7B" w:rsidRDefault="007F7714" w:rsidP="007F7714">
      <w:pPr>
        <w:pStyle w:val="Bezodstpw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W okresie I półrocza 2017 r. w Szkole Podstawowej Nr 1, kontynuowano rozpoczęty w październiku 2016 r.,  projekt współfinansowany ze środków  EFS w ramach RPO WM na lata 2014 – 2020  pn</w:t>
      </w:r>
    </w:p>
    <w:p w:rsidR="007F7714" w:rsidRDefault="007F7714" w:rsidP="007F7714">
      <w:pPr>
        <w:pStyle w:val="Tekstpodstawowy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 -  „ Szkoła Równych Szans – VI edycja” – 49.005,38 zł – 42,0 % limitu na 2017 r.</w:t>
      </w:r>
    </w:p>
    <w:p w:rsidR="007F7714" w:rsidRPr="00244155" w:rsidRDefault="007F7714" w:rsidP="007F7714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Projekt realizowany będzie przez szkołę do 31 grudnia 2017 r. W ramach projektu prowadzone są zajęcia pozalekcyjne </w:t>
      </w:r>
      <w:r w:rsidRPr="00244155">
        <w:rPr>
          <w:b w:val="0"/>
          <w:sz w:val="26"/>
          <w:szCs w:val="26"/>
        </w:rPr>
        <w:t xml:space="preserve">wspomagające rozwój kompetencji kluczowych w nauce oraz rozwój indywidualnych zdolności uczniów.  </w:t>
      </w:r>
    </w:p>
    <w:p w:rsidR="007F7714" w:rsidRDefault="007F7714" w:rsidP="007F7714">
      <w:pPr>
        <w:pStyle w:val="Bezodstpw"/>
        <w:rPr>
          <w:b/>
          <w:iCs/>
          <w:sz w:val="26"/>
          <w:szCs w:val="26"/>
        </w:rPr>
      </w:pPr>
    </w:p>
    <w:p w:rsidR="007F7714" w:rsidRDefault="007F7714" w:rsidP="007F7714">
      <w:pPr>
        <w:pStyle w:val="Bezodstpw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II. Wydatki majątkowe</w:t>
      </w:r>
    </w:p>
    <w:p w:rsidR="007F7714" w:rsidRDefault="007F7714" w:rsidP="007F7714">
      <w:pPr>
        <w:pStyle w:val="Bezodstpw"/>
        <w:rPr>
          <w:b/>
          <w:iCs/>
          <w:sz w:val="26"/>
          <w:szCs w:val="26"/>
        </w:rPr>
      </w:pPr>
    </w:p>
    <w:p w:rsidR="007F7714" w:rsidRDefault="007F7714" w:rsidP="007F7714">
      <w:pPr>
        <w:pStyle w:val="Bezodstpw"/>
        <w:numPr>
          <w:ilvl w:val="0"/>
          <w:numId w:val="1"/>
        </w:numPr>
        <w:rPr>
          <w:b/>
          <w:i/>
          <w:iCs/>
          <w:sz w:val="26"/>
          <w:szCs w:val="26"/>
        </w:rPr>
      </w:pPr>
      <w:r w:rsidRPr="00A65C80">
        <w:rPr>
          <w:b/>
          <w:i/>
          <w:iCs/>
          <w:sz w:val="26"/>
          <w:szCs w:val="26"/>
        </w:rPr>
        <w:t xml:space="preserve">Programy, projekty lub zadania związane z programami realizowanymi z </w:t>
      </w:r>
    </w:p>
    <w:p w:rsidR="007F7714" w:rsidRDefault="007F7714" w:rsidP="007F7714">
      <w:pPr>
        <w:pStyle w:val="Bezodstpw"/>
        <w:ind w:left="4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</w:t>
      </w:r>
      <w:r w:rsidRPr="00A65C80">
        <w:rPr>
          <w:b/>
          <w:i/>
          <w:iCs/>
          <w:sz w:val="26"/>
          <w:szCs w:val="26"/>
        </w:rPr>
        <w:t>udziałem środków, o których mowa w art. 5 ust. 1 pkt 2 i 3 ufp</w:t>
      </w:r>
      <w:r>
        <w:rPr>
          <w:b/>
          <w:i/>
          <w:iCs/>
          <w:sz w:val="26"/>
          <w:szCs w:val="26"/>
        </w:rPr>
        <w:t>.</w:t>
      </w:r>
    </w:p>
    <w:p w:rsidR="007F7714" w:rsidRPr="0061792C" w:rsidRDefault="007F7714" w:rsidP="007F7714">
      <w:pPr>
        <w:pStyle w:val="Bezodstpw"/>
        <w:numPr>
          <w:ilvl w:val="0"/>
          <w:numId w:val="2"/>
        </w:numPr>
        <w:rPr>
          <w:i/>
          <w:iCs/>
          <w:sz w:val="26"/>
          <w:szCs w:val="26"/>
        </w:rPr>
      </w:pPr>
      <w:r w:rsidRPr="0061792C">
        <w:rPr>
          <w:i/>
          <w:iCs/>
          <w:sz w:val="26"/>
          <w:szCs w:val="26"/>
        </w:rPr>
        <w:t xml:space="preserve">projekt </w:t>
      </w:r>
      <w:r>
        <w:rPr>
          <w:i/>
          <w:iCs/>
          <w:sz w:val="26"/>
          <w:szCs w:val="26"/>
        </w:rPr>
        <w:t>pn.</w:t>
      </w:r>
      <w:r w:rsidRPr="0061792C">
        <w:rPr>
          <w:i/>
          <w:sz w:val="26"/>
          <w:szCs w:val="26"/>
        </w:rPr>
        <w:t xml:space="preserve"> „Budowa systemu wczesnego ostrzegania przed zjawiskami katastrofalnymi złożonego z zestawu syren alarmowych wraz z wyposażeniem”</w:t>
      </w:r>
      <w:r>
        <w:rPr>
          <w:i/>
          <w:sz w:val="26"/>
          <w:szCs w:val="26"/>
        </w:rPr>
        <w:t xml:space="preserve"> </w:t>
      </w:r>
    </w:p>
    <w:p w:rsidR="007F7714" w:rsidRPr="0061792C" w:rsidRDefault="007F7714" w:rsidP="007F7714">
      <w:pPr>
        <w:pStyle w:val="Bezodstpw"/>
        <w:ind w:left="165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 xml:space="preserve">      – 0,00 zł – 0,0 % limitu na 2017 r.</w:t>
      </w:r>
    </w:p>
    <w:p w:rsidR="007F7714" w:rsidRDefault="007F7714" w:rsidP="007F7714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i/>
          <w:iCs/>
          <w:sz w:val="26"/>
          <w:szCs w:val="26"/>
        </w:rPr>
        <w:t xml:space="preserve">           Z</w:t>
      </w:r>
      <w:r>
        <w:rPr>
          <w:b w:val="0"/>
          <w:sz w:val="26"/>
          <w:szCs w:val="26"/>
        </w:rPr>
        <w:t xml:space="preserve">godnie z zawartą 28 grudnia 2015 r. umową partnerską z Powiatem Przasnyskim </w:t>
      </w:r>
    </w:p>
    <w:p w:rsidR="007F7714" w:rsidRDefault="007F7714" w:rsidP="007F7714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- liderem projektu partnerskiego, współfinansowanego ze środków RPO WM na </w:t>
      </w:r>
    </w:p>
    <w:p w:rsidR="007F7714" w:rsidRDefault="007F7714" w:rsidP="007F7714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lata 2014 - 2020 - zaplanowana dotacja przekazana zostanie w II półroczu 2017 r.,   </w:t>
      </w:r>
    </w:p>
    <w:p w:rsidR="007F7714" w:rsidRDefault="007F7714" w:rsidP="007F7714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po rozpoczęciu budowy przez Powiat Przasnyski,</w:t>
      </w:r>
    </w:p>
    <w:p w:rsidR="007F7714" w:rsidRDefault="007F7714" w:rsidP="007F7714">
      <w:pPr>
        <w:pStyle w:val="Zawartotabeli"/>
        <w:numPr>
          <w:ilvl w:val="0"/>
          <w:numId w:val="2"/>
        </w:numPr>
        <w:snapToGrid w:val="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projekt pn</w:t>
      </w:r>
      <w:r w:rsidRPr="0077379E">
        <w:rPr>
          <w:b/>
          <w:i/>
          <w:sz w:val="26"/>
          <w:szCs w:val="26"/>
        </w:rPr>
        <w:t xml:space="preserve">.” </w:t>
      </w:r>
      <w:r w:rsidRPr="0077379E">
        <w:rPr>
          <w:i/>
          <w:sz w:val="26"/>
          <w:szCs w:val="26"/>
        </w:rPr>
        <w:t xml:space="preserve">Rozszerzenie oferty kulturalnej w Przasnyszu poprzez inwestycję </w:t>
      </w:r>
    </w:p>
    <w:p w:rsidR="007F7714" w:rsidRPr="0077379E" w:rsidRDefault="007F7714" w:rsidP="007F7714">
      <w:pPr>
        <w:pStyle w:val="Zawartotabeli"/>
        <w:snapToGrid w:val="0"/>
        <w:ind w:left="525"/>
        <w:rPr>
          <w:i/>
          <w:sz w:val="26"/>
          <w:szCs w:val="26"/>
        </w:rPr>
      </w:pPr>
      <w:r w:rsidRPr="0077379E">
        <w:rPr>
          <w:i/>
          <w:sz w:val="26"/>
          <w:szCs w:val="26"/>
        </w:rPr>
        <w:t>infrastrukturalną i doposażenie miejskich instytucji kultury”</w:t>
      </w:r>
      <w:r>
        <w:rPr>
          <w:i/>
          <w:sz w:val="26"/>
          <w:szCs w:val="26"/>
        </w:rPr>
        <w:t>- 0,00 zł – 0,0 % limitu na 2017 r.</w:t>
      </w:r>
    </w:p>
    <w:p w:rsidR="007F7714" w:rsidRDefault="007F7714" w:rsidP="007F7714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t xml:space="preserve">     </w:t>
      </w:r>
      <w:r w:rsidRPr="0077379E">
        <w:rPr>
          <w:b w:val="0"/>
          <w:i/>
          <w:sz w:val="26"/>
          <w:szCs w:val="26"/>
        </w:rPr>
        <w:t xml:space="preserve"> </w:t>
      </w:r>
      <w:r w:rsidRPr="0077379E">
        <w:rPr>
          <w:b w:val="0"/>
          <w:sz w:val="26"/>
          <w:szCs w:val="26"/>
        </w:rPr>
        <w:t>Dotacja celowa dla Miejskiej Biblioteki Publicznej</w:t>
      </w:r>
      <w:r>
        <w:rPr>
          <w:b w:val="0"/>
          <w:sz w:val="26"/>
          <w:szCs w:val="26"/>
        </w:rPr>
        <w:t xml:space="preserve"> - lidera projektu –</w:t>
      </w:r>
      <w:r w:rsidRPr="0077379E">
        <w:rPr>
          <w:b w:val="0"/>
          <w:sz w:val="26"/>
          <w:szCs w:val="26"/>
        </w:rPr>
        <w:t xml:space="preserve"> przekazana</w:t>
      </w:r>
    </w:p>
    <w:p w:rsidR="007F7714" w:rsidRDefault="007F7714" w:rsidP="007F7714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Pr="0077379E">
        <w:rPr>
          <w:b w:val="0"/>
          <w:sz w:val="26"/>
          <w:szCs w:val="26"/>
        </w:rPr>
        <w:t xml:space="preserve"> zostanie w II półroczu 2017 r., po rozpoczęciu budowy.</w:t>
      </w:r>
      <w:r>
        <w:rPr>
          <w:b w:val="0"/>
          <w:sz w:val="26"/>
          <w:szCs w:val="26"/>
        </w:rPr>
        <w:t xml:space="preserve"> Przetarg na przebudowę </w:t>
      </w:r>
    </w:p>
    <w:p w:rsidR="007F7714" w:rsidRPr="0077379E" w:rsidRDefault="007F7714" w:rsidP="007F7714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budynku rozstrzygnięto w sierpniu.</w:t>
      </w:r>
    </w:p>
    <w:p w:rsidR="007F7714" w:rsidRPr="00114EAB" w:rsidRDefault="007F7714" w:rsidP="007F7714">
      <w:pPr>
        <w:pStyle w:val="Bezodstpw"/>
        <w:ind w:left="45"/>
        <w:rPr>
          <w:iCs/>
          <w:sz w:val="26"/>
          <w:szCs w:val="26"/>
        </w:rPr>
      </w:pPr>
    </w:p>
    <w:p w:rsidR="007F7714" w:rsidRDefault="007F7714" w:rsidP="007F7714">
      <w:pPr>
        <w:pStyle w:val="Bezodstpw"/>
        <w:numPr>
          <w:ilvl w:val="0"/>
          <w:numId w:val="1"/>
        </w:numPr>
        <w:rPr>
          <w:b/>
          <w:i/>
          <w:iCs/>
          <w:sz w:val="26"/>
          <w:szCs w:val="26"/>
        </w:rPr>
      </w:pPr>
      <w:r w:rsidRPr="00FB1CEE">
        <w:rPr>
          <w:b/>
          <w:i/>
          <w:iCs/>
          <w:sz w:val="26"/>
          <w:szCs w:val="26"/>
        </w:rPr>
        <w:t>Wydatki na programy, projekty lub zadania pozostałe</w:t>
      </w:r>
      <w:r>
        <w:rPr>
          <w:b/>
          <w:i/>
          <w:iCs/>
          <w:sz w:val="26"/>
          <w:szCs w:val="26"/>
        </w:rPr>
        <w:t>.</w:t>
      </w:r>
    </w:p>
    <w:p w:rsidR="007F7714" w:rsidRDefault="007F7714" w:rsidP="007F7714">
      <w:pPr>
        <w:pStyle w:val="Bezodstpw"/>
        <w:rPr>
          <w:iCs/>
          <w:sz w:val="26"/>
          <w:szCs w:val="26"/>
        </w:rPr>
      </w:pPr>
    </w:p>
    <w:p w:rsidR="007F7714" w:rsidRPr="00C7539E" w:rsidRDefault="007F7714" w:rsidP="007F7714">
      <w:pPr>
        <w:pStyle w:val="Bezodstpw"/>
        <w:rPr>
          <w:iCs/>
          <w:sz w:val="26"/>
          <w:szCs w:val="26"/>
          <w:u w:val="single"/>
        </w:rPr>
      </w:pPr>
      <w:r>
        <w:rPr>
          <w:iCs/>
          <w:sz w:val="26"/>
          <w:szCs w:val="26"/>
        </w:rPr>
        <w:t xml:space="preserve">     </w:t>
      </w:r>
      <w:r w:rsidRPr="00C7539E">
        <w:rPr>
          <w:iCs/>
          <w:sz w:val="26"/>
          <w:szCs w:val="26"/>
          <w:u w:val="single"/>
        </w:rPr>
        <w:t xml:space="preserve">Zadania określone w wykazie przedsięwzięć, realizowane w okresie I półrocza </w:t>
      </w:r>
      <w:r>
        <w:rPr>
          <w:iCs/>
          <w:sz w:val="26"/>
          <w:szCs w:val="26"/>
          <w:u w:val="single"/>
        </w:rPr>
        <w:t>2017</w:t>
      </w:r>
      <w:r w:rsidRPr="00C7539E">
        <w:rPr>
          <w:iCs/>
          <w:sz w:val="26"/>
          <w:szCs w:val="26"/>
          <w:u w:val="single"/>
        </w:rPr>
        <w:t xml:space="preserve"> r.</w:t>
      </w:r>
    </w:p>
    <w:p w:rsidR="007F7714" w:rsidRDefault="007F7714" w:rsidP="007F7714">
      <w:pPr>
        <w:pStyle w:val="Bezodstpw"/>
        <w:rPr>
          <w:iCs/>
          <w:sz w:val="26"/>
          <w:szCs w:val="26"/>
          <w:u w:val="single"/>
        </w:rPr>
      </w:pPr>
      <w:r w:rsidRPr="00ED4637">
        <w:rPr>
          <w:iCs/>
          <w:sz w:val="26"/>
          <w:szCs w:val="26"/>
          <w:u w:val="single"/>
        </w:rPr>
        <w:t>na</w:t>
      </w:r>
      <w:r>
        <w:rPr>
          <w:iCs/>
          <w:sz w:val="26"/>
          <w:szCs w:val="26"/>
          <w:u w:val="single"/>
        </w:rPr>
        <w:t xml:space="preserve"> podstawie umów zawartych w latach</w:t>
      </w:r>
      <w:r w:rsidRPr="00ED4637">
        <w:rPr>
          <w:iCs/>
          <w:sz w:val="26"/>
          <w:szCs w:val="26"/>
          <w:u w:val="single"/>
        </w:rPr>
        <w:t xml:space="preserve"> ubiegły</w:t>
      </w:r>
      <w:r>
        <w:rPr>
          <w:iCs/>
          <w:sz w:val="26"/>
          <w:szCs w:val="26"/>
          <w:u w:val="single"/>
        </w:rPr>
        <w:t xml:space="preserve">ch i w I półroczu 2017 r. oraz </w:t>
      </w:r>
      <w:r w:rsidRPr="009B7E2A">
        <w:rPr>
          <w:iCs/>
          <w:color w:val="000000"/>
          <w:sz w:val="26"/>
          <w:szCs w:val="26"/>
          <w:u w:val="single"/>
        </w:rPr>
        <w:t>pl</w:t>
      </w:r>
      <w:r>
        <w:rPr>
          <w:iCs/>
          <w:color w:val="000000"/>
          <w:sz w:val="26"/>
          <w:szCs w:val="26"/>
          <w:u w:val="single"/>
        </w:rPr>
        <w:t>a</w:t>
      </w:r>
      <w:r w:rsidRPr="009B7E2A">
        <w:rPr>
          <w:iCs/>
          <w:color w:val="000000"/>
          <w:sz w:val="26"/>
          <w:szCs w:val="26"/>
          <w:u w:val="single"/>
        </w:rPr>
        <w:t xml:space="preserve">nowane </w:t>
      </w:r>
      <w:r>
        <w:rPr>
          <w:iCs/>
          <w:sz w:val="26"/>
          <w:szCs w:val="26"/>
          <w:u w:val="single"/>
        </w:rPr>
        <w:t>do realizacji w II półroczu 2017 r.</w:t>
      </w:r>
    </w:p>
    <w:p w:rsidR="007F7714" w:rsidRDefault="007F7714" w:rsidP="007F7714">
      <w:pPr>
        <w:pStyle w:val="Bezodstpw"/>
        <w:rPr>
          <w:iCs/>
          <w:sz w:val="26"/>
          <w:szCs w:val="26"/>
          <w:u w:val="single"/>
        </w:rPr>
      </w:pPr>
    </w:p>
    <w:p w:rsidR="007F7714" w:rsidRDefault="007F7714" w:rsidP="007F7714">
      <w:pPr>
        <w:pStyle w:val="Bezodstpw"/>
        <w:rPr>
          <w:sz w:val="26"/>
          <w:szCs w:val="26"/>
        </w:rPr>
      </w:pPr>
      <w:r>
        <w:rPr>
          <w:b/>
          <w:i/>
          <w:sz w:val="26"/>
          <w:szCs w:val="26"/>
        </w:rPr>
        <w:t>1.3.2.1. -   „</w:t>
      </w:r>
      <w:r w:rsidRPr="008A4825">
        <w:rPr>
          <w:b/>
          <w:i/>
          <w:sz w:val="26"/>
          <w:szCs w:val="26"/>
        </w:rPr>
        <w:t>Budowa budynków mieszkalnych z lokalami socjalnymi</w:t>
      </w:r>
      <w:r>
        <w:rPr>
          <w:b/>
          <w:i/>
          <w:sz w:val="26"/>
          <w:szCs w:val="26"/>
        </w:rPr>
        <w:t xml:space="preserve">”   </w:t>
      </w:r>
      <w:r w:rsidRPr="00D7124D">
        <w:rPr>
          <w:b/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791.254,23</w:t>
      </w:r>
      <w:r w:rsidRPr="00D7124D">
        <w:rPr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7F7714" w:rsidRPr="00022767" w:rsidRDefault="007F7714" w:rsidP="007F7714">
      <w:pPr>
        <w:pStyle w:val="Bezodstpw"/>
        <w:rPr>
          <w:color w:val="FFFFFF"/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i/>
          <w:sz w:val="26"/>
          <w:szCs w:val="26"/>
        </w:rPr>
        <w:t>- 100,0 % limitu na 2017 r.</w:t>
      </w:r>
      <w:r>
        <w:rPr>
          <w:sz w:val="26"/>
          <w:szCs w:val="26"/>
        </w:rPr>
        <w:t xml:space="preserve">  </w:t>
      </w:r>
      <w:r w:rsidRPr="009B7E2A">
        <w:rPr>
          <w:color w:val="FFFFFF"/>
          <w:sz w:val="26"/>
          <w:szCs w:val="26"/>
        </w:rPr>
        <w:t xml:space="preserve">       </w:t>
      </w:r>
      <w:r w:rsidRPr="009B7E2A">
        <w:rPr>
          <w:i/>
          <w:color w:val="FFFFFF"/>
          <w:sz w:val="26"/>
          <w:szCs w:val="26"/>
        </w:rPr>
        <w:t>– 100,0 % limitu  na 2016 r.</w:t>
      </w:r>
    </w:p>
    <w:p w:rsidR="007F7714" w:rsidRDefault="007F7714" w:rsidP="007F7714">
      <w:pPr>
        <w:pStyle w:val="Bezodstpw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   10 stycznia 2017 r. dokonano ostatecznego rozliczenia z wykonawcą za zakończoną budowę budynku mieszkalnego, wielorodzinnego z lokalami socjalnymi przy ul. Zawodzie. Zadanie uzyskało dofinansowanie z Funduszu Dopłat w wysokości 1.268.825,94 zł. Kwota dofinansowania wpłynęła do budżetu miasta 19 stycznia 2017 r.</w:t>
      </w:r>
    </w:p>
    <w:p w:rsidR="007F7714" w:rsidRDefault="007F7714" w:rsidP="007F7714">
      <w:pPr>
        <w:pStyle w:val="Bezodstpw"/>
        <w:rPr>
          <w:i/>
          <w:iCs/>
          <w:sz w:val="26"/>
          <w:szCs w:val="26"/>
        </w:rPr>
      </w:pPr>
    </w:p>
    <w:p w:rsidR="007F7714" w:rsidRDefault="007F7714" w:rsidP="007F7714">
      <w:pPr>
        <w:pStyle w:val="Bezodstpw"/>
        <w:rPr>
          <w:i/>
          <w:sz w:val="26"/>
          <w:szCs w:val="26"/>
        </w:rPr>
      </w:pPr>
      <w:r w:rsidRPr="005113B7">
        <w:rPr>
          <w:b/>
          <w:i/>
          <w:iCs/>
          <w:sz w:val="26"/>
          <w:szCs w:val="26"/>
        </w:rPr>
        <w:t>1.3.2.4.</w:t>
      </w:r>
      <w:r>
        <w:rPr>
          <w:i/>
          <w:iCs/>
          <w:sz w:val="26"/>
          <w:szCs w:val="26"/>
        </w:rPr>
        <w:t xml:space="preserve">  </w:t>
      </w:r>
      <w:r w:rsidRPr="005113B7">
        <w:rPr>
          <w:b/>
          <w:i/>
          <w:iCs/>
          <w:sz w:val="26"/>
          <w:szCs w:val="26"/>
        </w:rPr>
        <w:t xml:space="preserve">- </w:t>
      </w:r>
      <w:r>
        <w:rPr>
          <w:b/>
          <w:i/>
          <w:iCs/>
          <w:sz w:val="26"/>
          <w:szCs w:val="26"/>
        </w:rPr>
        <w:t xml:space="preserve"> „</w:t>
      </w:r>
      <w:r w:rsidRPr="005113B7">
        <w:rPr>
          <w:b/>
          <w:i/>
          <w:sz w:val="26"/>
          <w:szCs w:val="26"/>
        </w:rPr>
        <w:t>Budowa i przebudowa  placów  zabaw  na terenie miasta”</w:t>
      </w:r>
      <w:r>
        <w:rPr>
          <w:i/>
          <w:sz w:val="26"/>
          <w:szCs w:val="26"/>
        </w:rPr>
        <w:t xml:space="preserve"> – 80.082,84 zł</w:t>
      </w:r>
    </w:p>
    <w:p w:rsidR="007F7714" w:rsidRDefault="007F7714" w:rsidP="007F7714">
      <w:pPr>
        <w:pStyle w:val="Bezodstpw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- 40,3 % limitu na 2017 r.</w:t>
      </w:r>
    </w:p>
    <w:p w:rsidR="007F7714" w:rsidRDefault="007F7714" w:rsidP="007F7714">
      <w:pPr>
        <w:pStyle w:val="Bezodstpw"/>
        <w:rPr>
          <w:sz w:val="26"/>
          <w:szCs w:val="26"/>
        </w:rPr>
      </w:pPr>
      <w:r w:rsidRPr="00FF793A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    </w:t>
      </w:r>
      <w:r>
        <w:rPr>
          <w:sz w:val="26"/>
          <w:szCs w:val="26"/>
        </w:rPr>
        <w:t xml:space="preserve">Na podstawie umów zawartych w marcu br. -  w ramach budżetu partycypacyjnego - </w:t>
      </w:r>
    </w:p>
    <w:p w:rsidR="007F7714" w:rsidRPr="002A4CAA" w:rsidRDefault="007F7714" w:rsidP="007F771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doposażono place zabaw</w:t>
      </w:r>
      <w:r w:rsidRPr="009B7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urządzenia zabawowe i siłownie zewnętrzne  przy ulicach: Tuwima, Wojskowej i Orlika. </w:t>
      </w:r>
      <w:r w:rsidRPr="005C10FD">
        <w:rPr>
          <w:sz w:val="26"/>
          <w:szCs w:val="26"/>
        </w:rPr>
        <w:t>W II półroczu pozostają do wykonania:  oświetlenie i monitoring placu zabaw przy ul. Orlika.</w:t>
      </w:r>
      <w:r>
        <w:rPr>
          <w:sz w:val="26"/>
          <w:szCs w:val="26"/>
        </w:rPr>
        <w:t xml:space="preserve"> </w:t>
      </w:r>
    </w:p>
    <w:p w:rsidR="007F7714" w:rsidRDefault="007F7714" w:rsidP="007F7714">
      <w:pPr>
        <w:pStyle w:val="Stopka"/>
        <w:tabs>
          <w:tab w:val="clear" w:pos="4536"/>
          <w:tab w:val="clear" w:pos="9072"/>
          <w:tab w:val="left" w:pos="5670"/>
          <w:tab w:val="left" w:pos="10632"/>
        </w:tabs>
        <w:rPr>
          <w:sz w:val="26"/>
          <w:szCs w:val="26"/>
        </w:rPr>
      </w:pPr>
    </w:p>
    <w:p w:rsidR="007F7714" w:rsidRPr="009D1B70" w:rsidRDefault="007F7714" w:rsidP="007F7714">
      <w:pPr>
        <w:pStyle w:val="Stopka"/>
        <w:tabs>
          <w:tab w:val="clear" w:pos="4536"/>
          <w:tab w:val="clear" w:pos="9072"/>
          <w:tab w:val="left" w:pos="5670"/>
          <w:tab w:val="left" w:pos="10632"/>
        </w:tabs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>1.3.2.5</w:t>
      </w:r>
      <w:r w:rsidRPr="005113B7">
        <w:rPr>
          <w:b/>
          <w:i/>
          <w:iCs/>
          <w:sz w:val="26"/>
          <w:szCs w:val="26"/>
        </w:rPr>
        <w:t>.</w:t>
      </w:r>
      <w:r w:rsidRPr="009D1B70">
        <w:rPr>
          <w:b/>
          <w:i/>
          <w:sz w:val="26"/>
          <w:szCs w:val="26"/>
        </w:rPr>
        <w:t xml:space="preserve"> </w:t>
      </w:r>
      <w:r w:rsidRPr="005113B7">
        <w:rPr>
          <w:b/>
          <w:i/>
          <w:sz w:val="26"/>
          <w:szCs w:val="26"/>
        </w:rPr>
        <w:t xml:space="preserve">„Dokumentacje geodezyjne i projektowe budowy, przebudowy i rozbudowy   </w:t>
      </w:r>
    </w:p>
    <w:p w:rsidR="007F7714" w:rsidRDefault="007F7714" w:rsidP="007F7714">
      <w:pPr>
        <w:pStyle w:val="Bezodstpw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</w:t>
      </w:r>
      <w:r w:rsidRPr="005113B7">
        <w:rPr>
          <w:b/>
          <w:i/>
          <w:sz w:val="26"/>
          <w:szCs w:val="26"/>
        </w:rPr>
        <w:t>ulic”</w:t>
      </w:r>
      <w:r>
        <w:rPr>
          <w:i/>
          <w:sz w:val="26"/>
          <w:szCs w:val="26"/>
        </w:rPr>
        <w:t xml:space="preserve">  - 3.003,74 zł – 3,0  %  limitu na 2017 r.</w:t>
      </w:r>
    </w:p>
    <w:p w:rsidR="007F7714" w:rsidRDefault="007F7714" w:rsidP="007F7714">
      <w:pPr>
        <w:tabs>
          <w:tab w:val="left" w:pos="5670"/>
          <w:tab w:val="left" w:pos="10632"/>
        </w:tabs>
        <w:rPr>
          <w:sz w:val="26"/>
          <w:szCs w:val="26"/>
        </w:rPr>
      </w:pPr>
      <w:r w:rsidRPr="001D7043">
        <w:rPr>
          <w:b/>
          <w:i/>
          <w:iCs/>
          <w:sz w:val="26"/>
          <w:szCs w:val="26"/>
        </w:rPr>
        <w:t xml:space="preserve">      </w:t>
      </w:r>
      <w:r w:rsidRPr="00990C0B">
        <w:rPr>
          <w:sz w:val="26"/>
          <w:szCs w:val="26"/>
        </w:rPr>
        <w:t xml:space="preserve">W I półroczu na podstawie umowy z </w:t>
      </w:r>
      <w:r>
        <w:rPr>
          <w:sz w:val="26"/>
          <w:szCs w:val="26"/>
        </w:rPr>
        <w:t xml:space="preserve">marca 2017 </w:t>
      </w:r>
      <w:r w:rsidRPr="005D03A0">
        <w:rPr>
          <w:sz w:val="26"/>
          <w:szCs w:val="26"/>
        </w:rPr>
        <w:t xml:space="preserve"> r.</w:t>
      </w:r>
      <w:r w:rsidRPr="00990C0B">
        <w:rPr>
          <w:sz w:val="26"/>
          <w:szCs w:val="26"/>
        </w:rPr>
        <w:t xml:space="preserve">  wykonano</w:t>
      </w:r>
      <w:r>
        <w:rPr>
          <w:sz w:val="26"/>
          <w:szCs w:val="26"/>
        </w:rPr>
        <w:t xml:space="preserve"> mapy do celów projektowych ulicy Mirowskiej i Inżynierskiej. W II półroczu na podstawie umowy zawartej w lutym 2017 r.  opracowana zostanie dokumentacja projektowa budowy ulicy Oszkobłok oraz na podstawie umowy z czerwca 2017 r. wydzielone zostaną działki na poszerzenie pięciu  ulic na osiedlu Waliszewo.</w:t>
      </w:r>
    </w:p>
    <w:p w:rsidR="007F7714" w:rsidRDefault="007F7714" w:rsidP="007F7714">
      <w:pPr>
        <w:tabs>
          <w:tab w:val="left" w:pos="5670"/>
          <w:tab w:val="left" w:pos="10632"/>
        </w:tabs>
        <w:rPr>
          <w:sz w:val="26"/>
          <w:szCs w:val="26"/>
        </w:rPr>
      </w:pPr>
    </w:p>
    <w:p w:rsidR="007F7714" w:rsidRDefault="007F7714" w:rsidP="007F7714">
      <w:pPr>
        <w:pStyle w:val="Bezodstpw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1.3.2.6</w:t>
      </w:r>
      <w:r w:rsidRPr="005113B7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–</w:t>
      </w:r>
      <w:r w:rsidRPr="005113B7">
        <w:rPr>
          <w:b/>
          <w:i/>
          <w:sz w:val="26"/>
          <w:szCs w:val="26"/>
        </w:rPr>
        <w:t xml:space="preserve"> </w:t>
      </w:r>
      <w:r w:rsidRPr="005113B7">
        <w:rPr>
          <w:b/>
          <w:i/>
          <w:iCs/>
          <w:sz w:val="26"/>
          <w:szCs w:val="26"/>
        </w:rPr>
        <w:t>„</w:t>
      </w:r>
      <w:r w:rsidRPr="005113B7">
        <w:rPr>
          <w:b/>
          <w:i/>
          <w:sz w:val="26"/>
          <w:szCs w:val="26"/>
        </w:rPr>
        <w:t>Odnowa nawierzchni bitumicznych ulic miasta”</w:t>
      </w:r>
      <w:r w:rsidRPr="005113B7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 187,50 zł – 0,1  %</w:t>
      </w:r>
    </w:p>
    <w:p w:rsidR="007F7714" w:rsidRPr="00210793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limitu na 2017 r.</w:t>
      </w:r>
    </w:p>
    <w:p w:rsidR="007F7714" w:rsidRDefault="007F7714" w:rsidP="007F771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1896">
        <w:rPr>
          <w:sz w:val="26"/>
          <w:szCs w:val="26"/>
        </w:rPr>
        <w:t>W</w:t>
      </w:r>
      <w:r>
        <w:rPr>
          <w:sz w:val="26"/>
          <w:szCs w:val="26"/>
        </w:rPr>
        <w:t xml:space="preserve"> I półroczu zakupiono mapy do pozwoleń na budowę. Po rozstrzygniętych przetargach w II półroczu wykonana zostanie przebudowa ulic: Ławniczej, Tylnej i Czeladniczej.</w:t>
      </w:r>
    </w:p>
    <w:p w:rsidR="007F7714" w:rsidRDefault="007F7714" w:rsidP="007F7714">
      <w:pPr>
        <w:pStyle w:val="Bezodstpw"/>
        <w:rPr>
          <w:sz w:val="26"/>
          <w:szCs w:val="26"/>
        </w:rPr>
      </w:pPr>
    </w:p>
    <w:p w:rsidR="007F7714" w:rsidRDefault="007F7714" w:rsidP="007F7714">
      <w:pPr>
        <w:pStyle w:val="Bezodstpw"/>
        <w:ind w:left="426" w:hanging="426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1.3.2.7</w:t>
      </w:r>
      <w:r w:rsidRPr="005113B7">
        <w:rPr>
          <w:b/>
          <w:i/>
          <w:sz w:val="26"/>
          <w:szCs w:val="26"/>
        </w:rPr>
        <w:t xml:space="preserve">.  </w:t>
      </w:r>
      <w:r>
        <w:rPr>
          <w:b/>
          <w:i/>
          <w:sz w:val="26"/>
          <w:szCs w:val="26"/>
        </w:rPr>
        <w:t>–</w:t>
      </w:r>
      <w:r w:rsidRPr="00A47C60">
        <w:rPr>
          <w:b/>
          <w:i/>
          <w:sz w:val="26"/>
          <w:szCs w:val="26"/>
        </w:rPr>
        <w:t xml:space="preserve">  „Odnowa nawierzchni żwirowych i przebudowa dróg nieutwardzonych </w:t>
      </w:r>
    </w:p>
    <w:p w:rsidR="007F7714" w:rsidRPr="00A03C53" w:rsidRDefault="007F7714" w:rsidP="007F7714">
      <w:pPr>
        <w:pStyle w:val="Bezodstpw"/>
        <w:rPr>
          <w:b/>
          <w:i/>
          <w:iCs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</w:t>
      </w:r>
      <w:r w:rsidRPr="00A47C60">
        <w:rPr>
          <w:b/>
          <w:i/>
          <w:sz w:val="26"/>
          <w:szCs w:val="26"/>
        </w:rPr>
        <w:t>w  Przasnyszu</w:t>
      </w:r>
      <w:r>
        <w:rPr>
          <w:b/>
          <w:i/>
          <w:sz w:val="26"/>
          <w:szCs w:val="26"/>
        </w:rPr>
        <w:t xml:space="preserve">” -  </w:t>
      </w:r>
      <w:r>
        <w:rPr>
          <w:i/>
          <w:sz w:val="26"/>
          <w:szCs w:val="26"/>
        </w:rPr>
        <w:t>4.574,50 zł – 0,2 %</w:t>
      </w:r>
      <w:r>
        <w:rPr>
          <w:b/>
          <w:i/>
          <w:iCs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limitu na 2017 r.</w:t>
      </w:r>
    </w:p>
    <w:p w:rsidR="007F7714" w:rsidRDefault="007F7714" w:rsidP="007F771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W I półroczu 2017 r. zakupiono mapy do pozwoleń na budowę. Rozstrzygnięto przetargi i rozpoczęto budowę, przebudowę i rozbudowę  ulic: Św. Floriana, Żytniej, Agrestowej i Pszenicznej. W II półroczu po rozstrzygniętym przetargu wykonana zostanie budowa ulic: Obrońców Westerplatte i Zawodzie – odcinek od ulicy Chełchowskiego do ulicy Inżynierskiej.</w:t>
      </w:r>
    </w:p>
    <w:p w:rsidR="007F7714" w:rsidRDefault="007F7714" w:rsidP="007F7714">
      <w:pPr>
        <w:tabs>
          <w:tab w:val="left" w:pos="5670"/>
          <w:tab w:val="left" w:pos="10632"/>
        </w:tabs>
        <w:rPr>
          <w:sz w:val="26"/>
          <w:szCs w:val="26"/>
        </w:rPr>
      </w:pPr>
    </w:p>
    <w:p w:rsidR="007F7714" w:rsidRDefault="007F7714" w:rsidP="007F771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1.3.2.8</w:t>
      </w:r>
      <w:r w:rsidRPr="00086913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– </w:t>
      </w:r>
      <w:r w:rsidRPr="008C3198">
        <w:rPr>
          <w:b/>
          <w:i/>
          <w:iCs/>
          <w:sz w:val="26"/>
          <w:szCs w:val="26"/>
        </w:rPr>
        <w:t>„</w:t>
      </w:r>
      <w:r w:rsidRPr="008C3198">
        <w:rPr>
          <w:b/>
          <w:i/>
          <w:sz w:val="26"/>
          <w:szCs w:val="26"/>
        </w:rPr>
        <w:t>Przeb</w:t>
      </w:r>
      <w:r>
        <w:rPr>
          <w:b/>
          <w:i/>
          <w:sz w:val="26"/>
          <w:szCs w:val="26"/>
        </w:rPr>
        <w:t>udowa</w:t>
      </w:r>
      <w:r w:rsidRPr="008C3198">
        <w:rPr>
          <w:b/>
          <w:i/>
          <w:sz w:val="26"/>
          <w:szCs w:val="26"/>
        </w:rPr>
        <w:t xml:space="preserve"> infrastruktury sportowej na stadionie miejskim</w:t>
      </w:r>
      <w:r w:rsidRPr="0073707D">
        <w:rPr>
          <w:b/>
          <w:i/>
          <w:sz w:val="26"/>
          <w:szCs w:val="26"/>
        </w:rPr>
        <w:t>”</w:t>
      </w:r>
    </w:p>
    <w:p w:rsidR="007F7714" w:rsidRDefault="007F7714" w:rsidP="007F7714">
      <w:pPr>
        <w:tabs>
          <w:tab w:val="left" w:pos="5670"/>
          <w:tab w:val="left" w:pos="10632"/>
        </w:tabs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</w:t>
      </w:r>
      <w:r>
        <w:rPr>
          <w:i/>
          <w:sz w:val="26"/>
          <w:szCs w:val="26"/>
        </w:rPr>
        <w:t>- 5.000,00 zł – 1,3 % limitu na 2017 r.</w:t>
      </w:r>
    </w:p>
    <w:p w:rsidR="007F7714" w:rsidRDefault="007F7714" w:rsidP="007F771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W I półroczu, na podstawie umowy z 2016 r., wykonano dokumentację projektową budowy bocznej trybuny przy boisku treningowym na stadionie miejskim. Na podstawie umowy z 3 kwietnia 2017 r. wykonywano budowę oświetlenia boiska piłkarskiego i kortów tenisowych. Zadanie zakończono 26 lipca 2017 r. Rozliczenie z wykonawcą nastąpi w sierpniu 2017 r.</w:t>
      </w:r>
    </w:p>
    <w:p w:rsidR="007F7714" w:rsidRPr="008624A0" w:rsidRDefault="007F7714" w:rsidP="007F7714">
      <w:pPr>
        <w:pStyle w:val="Stopka"/>
        <w:tabs>
          <w:tab w:val="clear" w:pos="4536"/>
          <w:tab w:val="clear" w:pos="9072"/>
          <w:tab w:val="left" w:pos="5670"/>
          <w:tab w:val="left" w:pos="10632"/>
        </w:tabs>
        <w:rPr>
          <w:sz w:val="26"/>
          <w:szCs w:val="26"/>
        </w:rPr>
      </w:pPr>
    </w:p>
    <w:p w:rsidR="007F7714" w:rsidRDefault="007F7714" w:rsidP="007F7714">
      <w:pPr>
        <w:pStyle w:val="Bezodstpw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1.3.2.9</w:t>
      </w:r>
      <w:r w:rsidRPr="00086913">
        <w:rPr>
          <w:b/>
          <w:i/>
          <w:sz w:val="26"/>
          <w:szCs w:val="26"/>
        </w:rPr>
        <w:t>. - „Rozbudowa oświetlenia ulicznego”</w:t>
      </w:r>
      <w:r>
        <w:rPr>
          <w:i/>
          <w:sz w:val="26"/>
          <w:szCs w:val="26"/>
        </w:rPr>
        <w:t xml:space="preserve"> – 48.192,35  zł – 31,8  % limitu </w:t>
      </w:r>
    </w:p>
    <w:p w:rsidR="007F7714" w:rsidRDefault="007F7714" w:rsidP="007F7714">
      <w:pPr>
        <w:pStyle w:val="Bezodstpw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na 2017 r.</w:t>
      </w:r>
    </w:p>
    <w:p w:rsidR="007F7714" w:rsidRDefault="007F7714" w:rsidP="007F771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     W I półroczu 2017 r., n</w:t>
      </w:r>
      <w:r w:rsidRPr="009B4402">
        <w:rPr>
          <w:sz w:val="26"/>
          <w:szCs w:val="26"/>
        </w:rPr>
        <w:t>a po</w:t>
      </w:r>
      <w:r>
        <w:rPr>
          <w:sz w:val="26"/>
          <w:szCs w:val="26"/>
        </w:rPr>
        <w:t>dstawie umów z 2016 r., wykonano budowę oświetlenia ulic: Pileckiego, Leszczynowej (13 lamp) i w parku miejskim oraz wykonano szafkę sterowniczo – pomiarową na osiedlu Błonie. W II półroczu na podstawie umowy z lutego 2017 r. wykonana zostanie dokumentacja projektowa budowy oświetlenia ulic: Ściegiennego i Kossaka.</w:t>
      </w:r>
    </w:p>
    <w:p w:rsidR="007F7714" w:rsidRDefault="007F7714" w:rsidP="007F7714">
      <w:pPr>
        <w:pStyle w:val="Bezodstpw"/>
        <w:rPr>
          <w:sz w:val="26"/>
          <w:szCs w:val="26"/>
        </w:rPr>
      </w:pPr>
    </w:p>
    <w:p w:rsidR="007F7714" w:rsidRDefault="007F7714" w:rsidP="007F7714">
      <w:pPr>
        <w:pStyle w:val="Bezodstpw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1.3.2.10. – „Rozbudowa systemu monitoringu miejskiego” </w:t>
      </w:r>
      <w:r>
        <w:rPr>
          <w:sz w:val="26"/>
          <w:szCs w:val="26"/>
        </w:rPr>
        <w:t xml:space="preserve">– </w:t>
      </w:r>
      <w:r>
        <w:rPr>
          <w:i/>
          <w:sz w:val="26"/>
          <w:szCs w:val="26"/>
        </w:rPr>
        <w:t>2.460,00</w:t>
      </w:r>
      <w:r w:rsidRPr="008616AD">
        <w:rPr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2,6 %</w:t>
      </w:r>
    </w:p>
    <w:p w:rsidR="007F7714" w:rsidRDefault="007F7714" w:rsidP="007F7714">
      <w:pPr>
        <w:pStyle w:val="Bezodstpw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i/>
          <w:sz w:val="26"/>
          <w:szCs w:val="26"/>
        </w:rPr>
        <w:t>limitu na 2017</w:t>
      </w:r>
      <w:r w:rsidRPr="009E216B">
        <w:rPr>
          <w:i/>
          <w:sz w:val="26"/>
          <w:szCs w:val="26"/>
        </w:rPr>
        <w:t xml:space="preserve"> r.</w:t>
      </w:r>
    </w:p>
    <w:p w:rsidR="007F7714" w:rsidRPr="00E06E6B" w:rsidRDefault="007F7714" w:rsidP="007F7714">
      <w:pPr>
        <w:rPr>
          <w:sz w:val="26"/>
          <w:szCs w:val="26"/>
        </w:rPr>
      </w:pPr>
      <w:r w:rsidRPr="00E06E6B">
        <w:rPr>
          <w:i/>
          <w:sz w:val="26"/>
          <w:szCs w:val="26"/>
        </w:rPr>
        <w:t xml:space="preserve">        </w:t>
      </w:r>
      <w:r w:rsidRPr="00E06E6B">
        <w:rPr>
          <w:sz w:val="26"/>
          <w:szCs w:val="26"/>
        </w:rPr>
        <w:t xml:space="preserve">    W I pół</w:t>
      </w:r>
      <w:r>
        <w:rPr>
          <w:sz w:val="26"/>
          <w:szCs w:val="26"/>
        </w:rPr>
        <w:t xml:space="preserve">roczu, na podstawie umowy </w:t>
      </w:r>
      <w:r w:rsidRPr="00E06E6B">
        <w:rPr>
          <w:sz w:val="26"/>
          <w:szCs w:val="26"/>
        </w:rPr>
        <w:t xml:space="preserve"> z kwietnia 2017 r.</w:t>
      </w:r>
      <w:r>
        <w:rPr>
          <w:sz w:val="26"/>
          <w:szCs w:val="26"/>
        </w:rPr>
        <w:t>,</w:t>
      </w:r>
      <w:r w:rsidRPr="00E06E6B">
        <w:rPr>
          <w:sz w:val="26"/>
          <w:szCs w:val="26"/>
        </w:rPr>
        <w:t xml:space="preserve"> wykonano dokumentację dostosowującą projekt monitoringu do przekazu radiowego. </w:t>
      </w:r>
      <w:r>
        <w:rPr>
          <w:sz w:val="26"/>
          <w:szCs w:val="26"/>
        </w:rPr>
        <w:t xml:space="preserve">W II półroczu zainstalowane zostaną kamery: na rondzie przy ul. Orlika, na skrzyżowaniu ul. Orlika i Słowackiego, na </w:t>
      </w:r>
    </w:p>
    <w:p w:rsidR="007F7714" w:rsidRDefault="007F7714" w:rsidP="007F771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skrzyżowaniu ul. Baranowska i Żwirki i Wigury, na skrzyżowaniu ul. Zawodzie i Św. St. Kostki oraz w parku miejskim.</w:t>
      </w:r>
    </w:p>
    <w:p w:rsidR="007F7714" w:rsidRDefault="007F7714" w:rsidP="007F7714">
      <w:pPr>
        <w:pStyle w:val="Bezodstpw"/>
        <w:rPr>
          <w:sz w:val="26"/>
          <w:szCs w:val="26"/>
        </w:rPr>
      </w:pPr>
    </w:p>
    <w:p w:rsidR="007F7714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1.3.2.15. – „Rozbudowa infrastruktury sportowej na stadionie miejskim w Przasnyszu</w:t>
      </w:r>
    </w:p>
    <w:p w:rsidR="007F7714" w:rsidRDefault="007F7714" w:rsidP="007F7714">
      <w:pPr>
        <w:pStyle w:val="Bezodstpw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poprzez budowę kompleksu sportowego – basen i lodowisko” </w:t>
      </w:r>
      <w:r>
        <w:rPr>
          <w:i/>
          <w:sz w:val="26"/>
          <w:szCs w:val="26"/>
        </w:rPr>
        <w:t>– 0,00 zł</w:t>
      </w:r>
    </w:p>
    <w:p w:rsidR="007F7714" w:rsidRPr="00A93276" w:rsidRDefault="007F7714" w:rsidP="007F7714">
      <w:pPr>
        <w:pStyle w:val="Bezodstpw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– 0,0 % limitu na 2017 r.</w:t>
      </w:r>
    </w:p>
    <w:p w:rsidR="007F7714" w:rsidRDefault="007F7714" w:rsidP="007F7714">
      <w:pPr>
        <w:pStyle w:val="Bezodstpw"/>
        <w:rPr>
          <w:sz w:val="26"/>
          <w:szCs w:val="26"/>
        </w:rPr>
      </w:pPr>
      <w:r>
        <w:t xml:space="preserve">       </w:t>
      </w:r>
      <w:r>
        <w:rPr>
          <w:sz w:val="26"/>
          <w:szCs w:val="26"/>
        </w:rPr>
        <w:t>W II półroczu, po rozstrzygniętym w lipcu przetargu, opracowana zostanie dokumentacja projektowa budowy basenu krytego wraz z lodowiskiem sezonowym.</w:t>
      </w:r>
      <w:r>
        <w:t xml:space="preserve">   </w:t>
      </w:r>
    </w:p>
    <w:p w:rsidR="007F7714" w:rsidRDefault="007F7714" w:rsidP="007F7714">
      <w:pPr>
        <w:pStyle w:val="Bezodstpw"/>
        <w:rPr>
          <w:sz w:val="26"/>
          <w:szCs w:val="26"/>
        </w:rPr>
      </w:pPr>
    </w:p>
    <w:p w:rsidR="007F7714" w:rsidRDefault="007F7714" w:rsidP="007F7714">
      <w:pPr>
        <w:pStyle w:val="Bezodstpw"/>
        <w:rPr>
          <w:iCs/>
          <w:sz w:val="26"/>
          <w:szCs w:val="26"/>
          <w:u w:val="single"/>
        </w:rPr>
      </w:pPr>
      <w:r w:rsidRPr="001055C7">
        <w:rPr>
          <w:iCs/>
          <w:sz w:val="26"/>
          <w:szCs w:val="26"/>
          <w:u w:val="single"/>
        </w:rPr>
        <w:t>Zadania, których realiza</w:t>
      </w:r>
      <w:r>
        <w:rPr>
          <w:iCs/>
          <w:sz w:val="26"/>
          <w:szCs w:val="26"/>
          <w:u w:val="single"/>
        </w:rPr>
        <w:t>cja nastąpi w latach następnych</w:t>
      </w:r>
    </w:p>
    <w:p w:rsidR="007F7714" w:rsidRDefault="007F7714" w:rsidP="007F7714">
      <w:pPr>
        <w:pStyle w:val="Bezodstpw"/>
        <w:rPr>
          <w:iCs/>
          <w:sz w:val="26"/>
          <w:szCs w:val="26"/>
          <w:u w:val="single"/>
        </w:rPr>
      </w:pPr>
    </w:p>
    <w:p w:rsidR="007F7714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1.3.2.2. – „Budowa i przebudowa chodników na terenie miasta”,</w:t>
      </w:r>
    </w:p>
    <w:p w:rsidR="007F7714" w:rsidRDefault="007F7714" w:rsidP="007F7714">
      <w:pPr>
        <w:pStyle w:val="Bezodstpw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1.3.2.3. – „Budowa i przebudowa parkingów”,</w:t>
      </w:r>
    </w:p>
    <w:p w:rsidR="007F7714" w:rsidRDefault="007F7714" w:rsidP="007F7714">
      <w:pPr>
        <w:pStyle w:val="Tekstpodstawowy"/>
        <w:spacing w:line="340" w:lineRule="atLeast"/>
        <w:rPr>
          <w:i/>
          <w:sz w:val="26"/>
          <w:szCs w:val="26"/>
        </w:rPr>
      </w:pPr>
      <w:r w:rsidRPr="008C3198">
        <w:rPr>
          <w:i/>
          <w:sz w:val="26"/>
          <w:szCs w:val="26"/>
        </w:rPr>
        <w:t>1.3.2.1</w:t>
      </w:r>
      <w:r>
        <w:rPr>
          <w:i/>
          <w:sz w:val="26"/>
          <w:szCs w:val="26"/>
        </w:rPr>
        <w:t>3</w:t>
      </w:r>
      <w:r w:rsidRPr="008C3198">
        <w:rPr>
          <w:i/>
          <w:sz w:val="26"/>
          <w:szCs w:val="26"/>
        </w:rPr>
        <w:t xml:space="preserve">. -  „Wzmocnienie atrakcyjności i konkurencyjności Przasnysza poprzez </w:t>
      </w:r>
    </w:p>
    <w:p w:rsidR="007F7714" w:rsidRDefault="007F7714" w:rsidP="007F7714">
      <w:pPr>
        <w:pStyle w:val="Tekstpodstawowy"/>
        <w:spacing w:line="340" w:lineRule="atLeas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p</w:t>
      </w:r>
      <w:r w:rsidRPr="008C3198">
        <w:rPr>
          <w:i/>
          <w:sz w:val="26"/>
          <w:szCs w:val="26"/>
        </w:rPr>
        <w:t>rzywrócenie</w:t>
      </w:r>
      <w:r>
        <w:rPr>
          <w:i/>
          <w:sz w:val="26"/>
          <w:szCs w:val="26"/>
        </w:rPr>
        <w:t xml:space="preserve"> </w:t>
      </w:r>
      <w:r w:rsidRPr="008C3198">
        <w:rPr>
          <w:i/>
          <w:sz w:val="26"/>
          <w:szCs w:val="26"/>
        </w:rPr>
        <w:t xml:space="preserve"> walorów historycznych i rekreacyjnych rzeki Węgierki</w:t>
      </w:r>
    </w:p>
    <w:p w:rsidR="007F7714" w:rsidRDefault="007F7714" w:rsidP="007F7714">
      <w:pPr>
        <w:pStyle w:val="Tekstpodstawowy"/>
        <w:spacing w:line="340" w:lineRule="atLeas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</w:t>
      </w:r>
      <w:r w:rsidRPr="008C3198">
        <w:rPr>
          <w:i/>
          <w:sz w:val="26"/>
          <w:szCs w:val="26"/>
        </w:rPr>
        <w:t xml:space="preserve"> i terenów nadrzecznych”</w:t>
      </w:r>
      <w:r>
        <w:rPr>
          <w:i/>
          <w:sz w:val="26"/>
          <w:szCs w:val="26"/>
        </w:rPr>
        <w:t>,</w:t>
      </w:r>
    </w:p>
    <w:p w:rsidR="007F7714" w:rsidRPr="006A18D0" w:rsidRDefault="007F7714" w:rsidP="007F7714">
      <w:pPr>
        <w:pStyle w:val="Tekstpodstawowy"/>
        <w:spacing w:line="340" w:lineRule="atLeast"/>
        <w:rPr>
          <w:i/>
          <w:sz w:val="26"/>
          <w:szCs w:val="26"/>
        </w:rPr>
      </w:pPr>
      <w:r w:rsidRPr="006A18D0">
        <w:rPr>
          <w:i/>
          <w:sz w:val="26"/>
          <w:szCs w:val="26"/>
        </w:rPr>
        <w:t>1.3.2.14. – „</w:t>
      </w:r>
      <w:r>
        <w:rPr>
          <w:i/>
          <w:sz w:val="26"/>
          <w:szCs w:val="26"/>
        </w:rPr>
        <w:t>Przebudowa i nadbudowa budynku Miejskiego Domu Kultury”</w:t>
      </w:r>
    </w:p>
    <w:p w:rsidR="007F7714" w:rsidRPr="00645C0B" w:rsidRDefault="007F7714" w:rsidP="007F7714">
      <w:pPr>
        <w:pStyle w:val="Bezodstpw"/>
        <w:rPr>
          <w:i/>
          <w:iCs/>
          <w:sz w:val="26"/>
          <w:szCs w:val="26"/>
        </w:rPr>
      </w:pPr>
    </w:p>
    <w:p w:rsidR="00C442A1" w:rsidRDefault="00C442A1">
      <w:bookmarkStart w:id="0" w:name="_GoBack"/>
      <w:bookmarkEnd w:id="0"/>
    </w:p>
    <w:sectPr w:rsidR="00C442A1" w:rsidSect="00086913">
      <w:footnotePr>
        <w:pos w:val="beneathText"/>
      </w:footnotePr>
      <w:pgSz w:w="11905" w:h="16837"/>
      <w:pgMar w:top="851" w:right="1132" w:bottom="10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4A"/>
    <w:multiLevelType w:val="hybridMultilevel"/>
    <w:tmpl w:val="21A065C6"/>
    <w:lvl w:ilvl="0" w:tplc="792CEBAE">
      <w:start w:val="1"/>
      <w:numFmt w:val="lowerLetter"/>
      <w:lvlText w:val="%1)"/>
      <w:lvlJc w:val="left"/>
      <w:pPr>
        <w:ind w:left="525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4907315"/>
    <w:multiLevelType w:val="multilevel"/>
    <w:tmpl w:val="68F044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780"/>
      </w:pPr>
      <w:rPr>
        <w:rFonts w:hint="default"/>
        <w:i/>
        <w:u w:val="none"/>
      </w:rPr>
    </w:lvl>
    <w:lvl w:ilvl="2">
      <w:start w:val="2"/>
      <w:numFmt w:val="decimal"/>
      <w:isLgl/>
      <w:lvlText w:val="%1.%2.%3."/>
      <w:lvlJc w:val="left"/>
      <w:pPr>
        <w:ind w:left="825" w:hanging="780"/>
      </w:pPr>
      <w:rPr>
        <w:rFonts w:hint="default"/>
        <w:i/>
        <w:u w:val="none"/>
      </w:rPr>
    </w:lvl>
    <w:lvl w:ilvl="3">
      <w:start w:val="3"/>
      <w:numFmt w:val="decimal"/>
      <w:isLgl/>
      <w:lvlText w:val="%1.%2.%3.%4."/>
      <w:lvlJc w:val="left"/>
      <w:pPr>
        <w:ind w:left="1125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i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59"/>
    <w:rsid w:val="00434459"/>
    <w:rsid w:val="007F7714"/>
    <w:rsid w:val="00C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4023-2C49-47DE-B6D6-81C5A03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7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F771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714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Zawartotabeli">
    <w:name w:val="Zawartość tabeli"/>
    <w:basedOn w:val="Normalny"/>
    <w:rsid w:val="007F771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F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714"/>
    <w:rPr>
      <w:rFonts w:ascii="Times New Roman" w:eastAsia="Times New Roman" w:hAnsi="Times New Roman" w:cs="Times New Roman"/>
      <w:sz w:val="20"/>
      <w:szCs w:val="20"/>
      <w:lang/>
    </w:rPr>
  </w:style>
  <w:style w:type="paragraph" w:styleId="Bezodstpw">
    <w:name w:val="No Spacing"/>
    <w:uiPriority w:val="1"/>
    <w:qFormat/>
    <w:rsid w:val="007F77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6425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2017-09-07T06:48:00Z</dcterms:created>
  <dcterms:modified xsi:type="dcterms:W3CDTF">2017-09-07T06:48:00Z</dcterms:modified>
</cp:coreProperties>
</file>