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5FE" w:rsidRPr="00C03715" w:rsidRDefault="004155FE" w:rsidP="004155FE">
      <w:pPr>
        <w:jc w:val="right"/>
        <w:rPr>
          <w:b/>
          <w:lang w:val="pl-PL"/>
        </w:rPr>
      </w:pPr>
      <w:r w:rsidRPr="00C03715">
        <w:rPr>
          <w:b/>
          <w:lang w:val="pl-PL"/>
        </w:rPr>
        <w:t>Załącznik do Uchwały Nr XIV/108/2015</w:t>
      </w:r>
    </w:p>
    <w:p w:rsidR="004155FE" w:rsidRPr="00C03715" w:rsidRDefault="004155FE" w:rsidP="004155FE">
      <w:pPr>
        <w:jc w:val="right"/>
        <w:rPr>
          <w:b/>
          <w:lang w:val="pl-PL"/>
        </w:rPr>
      </w:pPr>
      <w:r w:rsidRPr="00C03715">
        <w:rPr>
          <w:b/>
          <w:lang w:val="pl-PL"/>
        </w:rPr>
        <w:t>Rady Miejskiej w Przasnyszu z dnia 26 listopada 2015r.</w:t>
      </w:r>
    </w:p>
    <w:p w:rsidR="004155FE" w:rsidRPr="00C03715" w:rsidRDefault="004155FE" w:rsidP="004155FE">
      <w:pPr>
        <w:jc w:val="right"/>
        <w:rPr>
          <w:b/>
          <w:lang w:val="pl-PL"/>
        </w:rPr>
      </w:pPr>
    </w:p>
    <w:p w:rsidR="004155FE" w:rsidRPr="00C665F8" w:rsidRDefault="004155FE" w:rsidP="004155FE">
      <w:pPr>
        <w:pStyle w:val="Standard"/>
        <w:rPr>
          <w:lang w:val="pl-PL"/>
        </w:rPr>
      </w:pPr>
      <w:r>
        <w:rPr>
          <w:noProof/>
          <w:lang w:val="pl-PL" w:eastAsia="pl-PL" w:bidi="ar-SA"/>
        </w:rPr>
        <w:drawing>
          <wp:inline distT="0" distB="0" distL="0" distR="0">
            <wp:extent cx="5752465" cy="7755255"/>
            <wp:effectExtent l="0" t="0" r="635" b="0"/>
            <wp:docPr id="1" name="Obraz 1" descr="ma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p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65" cy="775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03FE" w:rsidRDefault="00B403FE">
      <w:bookmarkStart w:id="0" w:name="_GoBack"/>
      <w:bookmarkEnd w:id="0"/>
    </w:p>
    <w:sectPr w:rsidR="00B403FE" w:rsidSect="00B24CF8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51D"/>
    <w:rsid w:val="004155FE"/>
    <w:rsid w:val="0073351D"/>
    <w:rsid w:val="00B40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55F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3351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55FE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55FE"/>
    <w:rPr>
      <w:rFonts w:ascii="Tahoma" w:eastAsia="Andale Sans UI" w:hAnsi="Tahoma" w:cs="Tahoma"/>
      <w:kern w:val="3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55F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3351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55FE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55FE"/>
    <w:rPr>
      <w:rFonts w:ascii="Tahoma" w:eastAsia="Andale Sans UI" w:hAnsi="Tahoma" w:cs="Tahoma"/>
      <w:kern w:val="3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</dc:creator>
  <cp:lastModifiedBy>UM</cp:lastModifiedBy>
  <cp:revision>2</cp:revision>
  <dcterms:created xsi:type="dcterms:W3CDTF">2015-12-01T14:06:00Z</dcterms:created>
  <dcterms:modified xsi:type="dcterms:W3CDTF">2015-12-01T14:06:00Z</dcterms:modified>
</cp:coreProperties>
</file>